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29" w:rsidRDefault="00715F29">
      <w:pPr>
        <w:pStyle w:val="Hlavika"/>
        <w:spacing w:line="276" w:lineRule="auto"/>
        <w:rPr>
          <w:rFonts w:asciiTheme="minorHAnsi" w:hAnsiTheme="minorHAnsi" w:cstheme="minorHAnsi"/>
          <w:b/>
          <w:color w:val="000000"/>
          <w:sz w:val="22"/>
          <w:szCs w:val="22"/>
        </w:rPr>
      </w:pPr>
    </w:p>
    <w:p w:rsidR="00715F29" w:rsidRDefault="00715F2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715F29" w:rsidRDefault="00715F2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715F29" w:rsidRDefault="005E19E8">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w:t>
      </w:r>
      <w:bookmarkStart w:id="0" w:name="_GoBack"/>
      <w:bookmarkEnd w:id="0"/>
      <w:r>
        <w:rPr>
          <w:rFonts w:asciiTheme="minorHAnsi" w:hAnsiTheme="minorHAnsi" w:cstheme="minorHAnsi"/>
          <w:color w:val="00000A"/>
          <w:sz w:val="32"/>
          <w:szCs w:val="32"/>
        </w:rPr>
        <w:t xml:space="preserve">na predkladanie ponúk </w:t>
      </w:r>
    </w:p>
    <w:p w:rsidR="00715F29" w:rsidRDefault="00715F29">
      <w:pPr>
        <w:spacing w:line="276" w:lineRule="auto"/>
        <w:jc w:val="center"/>
        <w:rPr>
          <w:rFonts w:asciiTheme="minorHAnsi" w:hAnsiTheme="minorHAnsi" w:cstheme="minorHAnsi"/>
          <w:sz w:val="22"/>
          <w:szCs w:val="22"/>
        </w:rPr>
      </w:pPr>
    </w:p>
    <w:p w:rsidR="00715F29" w:rsidRDefault="005E19E8">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podľa aktuálne platnej príručky k procesu verejného obstarávania pre dopytovo-orientované projekty a národné projekty operačného programu Integrovaná infraštruktúra v gescii MH SR, verzia 3.</w:t>
      </w:r>
      <w:r w:rsidR="00B7153F">
        <w:rPr>
          <w:rFonts w:asciiTheme="minorHAnsi" w:hAnsiTheme="minorHAnsi" w:cstheme="minorHAnsi"/>
          <w:sz w:val="22"/>
          <w:szCs w:val="22"/>
        </w:rPr>
        <w:t>1</w:t>
      </w:r>
      <w:r>
        <w:rPr>
          <w:rFonts w:asciiTheme="minorHAnsi" w:hAnsiTheme="minorHAnsi" w:cstheme="minorHAnsi"/>
          <w:sz w:val="22"/>
          <w:szCs w:val="22"/>
        </w:rPr>
        <w:t xml:space="preserve">,  zverejnenej </w:t>
      </w:r>
      <w:r w:rsidR="00B7153F">
        <w:rPr>
          <w:rFonts w:asciiTheme="minorHAnsi" w:hAnsiTheme="minorHAnsi" w:cstheme="minorHAnsi"/>
          <w:sz w:val="22"/>
          <w:szCs w:val="22"/>
        </w:rPr>
        <w:t>16</w:t>
      </w:r>
      <w:r>
        <w:rPr>
          <w:rFonts w:asciiTheme="minorHAnsi" w:hAnsiTheme="minorHAnsi" w:cstheme="minorHAnsi"/>
          <w:sz w:val="22"/>
          <w:szCs w:val="22"/>
        </w:rPr>
        <w:t xml:space="preserve">. </w:t>
      </w:r>
      <w:r w:rsidR="00B7153F">
        <w:rPr>
          <w:rFonts w:asciiTheme="minorHAnsi" w:hAnsiTheme="minorHAnsi" w:cstheme="minorHAnsi"/>
          <w:sz w:val="22"/>
          <w:szCs w:val="22"/>
        </w:rPr>
        <w:t xml:space="preserve">júna </w:t>
      </w:r>
      <w:r>
        <w:rPr>
          <w:rFonts w:asciiTheme="minorHAnsi" w:hAnsiTheme="minorHAnsi" w:cstheme="minorHAnsi"/>
          <w:sz w:val="22"/>
          <w:szCs w:val="22"/>
        </w:rPr>
        <w:t>2020 Ministerstvom hospodárstva Slovenskej republiky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xml:space="preserve">“ v príslušnom gramatickom tvare). Predmetná výzva na predkladanie ponúk </w:t>
      </w:r>
      <w:r>
        <w:rPr>
          <w:rFonts w:asciiTheme="minorHAnsi" w:hAnsiTheme="minorHAnsi" w:cstheme="minorHAnsi"/>
          <w:sz w:val="22"/>
          <w:szCs w:val="22"/>
        </w:rPr>
        <w:br/>
        <w:t>je zverejnená na webovom sídle zadávateľa.</w:t>
      </w:r>
    </w:p>
    <w:p w:rsidR="00715F29" w:rsidRDefault="00715F29">
      <w:pPr>
        <w:tabs>
          <w:tab w:val="left" w:pos="-284"/>
        </w:tabs>
        <w:spacing w:line="276" w:lineRule="auto"/>
        <w:ind w:left="-142" w:firstLine="142"/>
        <w:jc w:val="both"/>
        <w:rPr>
          <w:rFonts w:asciiTheme="minorHAnsi" w:hAnsiTheme="minorHAnsi" w:cstheme="minorHAnsi"/>
          <w:b/>
          <w:sz w:val="22"/>
          <w:szCs w:val="22"/>
        </w:rPr>
      </w:pPr>
    </w:p>
    <w:p w:rsidR="00715F29" w:rsidRDefault="00715F29">
      <w:pPr>
        <w:tabs>
          <w:tab w:val="left" w:pos="-284"/>
        </w:tabs>
        <w:spacing w:line="276" w:lineRule="auto"/>
        <w:ind w:left="-142" w:firstLine="142"/>
        <w:jc w:val="both"/>
        <w:rPr>
          <w:rFonts w:asciiTheme="minorHAnsi" w:hAnsiTheme="minorHAnsi" w:cstheme="minorHAnsi"/>
          <w:b/>
          <w:sz w:val="22"/>
          <w:szCs w:val="22"/>
        </w:rPr>
      </w:pPr>
    </w:p>
    <w:p w:rsidR="00715F29" w:rsidRDefault="00715F29">
      <w:pPr>
        <w:tabs>
          <w:tab w:val="left" w:pos="-284"/>
        </w:tabs>
        <w:spacing w:line="276" w:lineRule="auto"/>
        <w:ind w:left="-142" w:firstLine="142"/>
        <w:jc w:val="both"/>
        <w:rPr>
          <w:rFonts w:asciiTheme="minorHAnsi" w:hAnsiTheme="minorHAnsi" w:cstheme="minorHAnsi"/>
          <w:b/>
          <w:sz w:val="22"/>
          <w:szCs w:val="22"/>
        </w:rPr>
      </w:pPr>
    </w:p>
    <w:p w:rsidR="00715F29" w:rsidRDefault="00715F29">
      <w:pPr>
        <w:tabs>
          <w:tab w:val="left" w:pos="-284"/>
        </w:tabs>
        <w:spacing w:line="276" w:lineRule="auto"/>
        <w:ind w:left="-142" w:firstLine="142"/>
        <w:jc w:val="both"/>
        <w:rPr>
          <w:rFonts w:asciiTheme="minorHAnsi" w:hAnsiTheme="minorHAnsi" w:cstheme="minorHAnsi"/>
          <w:b/>
          <w:sz w:val="22"/>
          <w:szCs w:val="22"/>
        </w:rPr>
      </w:pPr>
    </w:p>
    <w:p w:rsidR="00715F29" w:rsidRDefault="00715F29">
      <w:pPr>
        <w:tabs>
          <w:tab w:val="left" w:pos="-284"/>
        </w:tabs>
        <w:spacing w:line="276" w:lineRule="auto"/>
        <w:ind w:left="-142" w:firstLine="142"/>
        <w:jc w:val="both"/>
        <w:rPr>
          <w:rFonts w:asciiTheme="minorHAnsi" w:hAnsiTheme="minorHAnsi" w:cstheme="minorHAnsi"/>
          <w:b/>
          <w:sz w:val="22"/>
          <w:szCs w:val="22"/>
        </w:rPr>
      </w:pPr>
    </w:p>
    <w:p w:rsidR="00715F29" w:rsidRDefault="00715F29">
      <w:pPr>
        <w:tabs>
          <w:tab w:val="left" w:pos="-284"/>
        </w:tabs>
        <w:spacing w:line="276" w:lineRule="auto"/>
        <w:ind w:left="-142" w:firstLine="142"/>
        <w:jc w:val="both"/>
        <w:rPr>
          <w:rFonts w:asciiTheme="minorHAnsi" w:hAnsiTheme="minorHAnsi" w:cstheme="minorHAnsi"/>
          <w:b/>
          <w:sz w:val="22"/>
          <w:szCs w:val="22"/>
        </w:rPr>
      </w:pPr>
    </w:p>
    <w:p w:rsidR="00715F29" w:rsidRDefault="005E19E8">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rsidR="00715F29" w:rsidRDefault="00715F29">
      <w:pPr>
        <w:spacing w:line="276" w:lineRule="auto"/>
        <w:jc w:val="center"/>
        <w:rPr>
          <w:rFonts w:asciiTheme="minorHAnsi" w:hAnsiTheme="minorHAnsi" w:cstheme="minorHAnsi"/>
          <w:sz w:val="28"/>
          <w:szCs w:val="28"/>
        </w:rPr>
      </w:pPr>
    </w:p>
    <w:p w:rsidR="00715F29" w:rsidRDefault="005E19E8">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„Dodávka pracoviska 3D tlače plastových komponentov“</w:t>
      </w:r>
    </w:p>
    <w:p w:rsidR="00715F29" w:rsidRDefault="00715F29">
      <w:pPr>
        <w:spacing w:line="276" w:lineRule="auto"/>
        <w:ind w:left="709" w:hanging="709"/>
        <w:jc w:val="both"/>
        <w:rPr>
          <w:rFonts w:asciiTheme="minorHAnsi" w:hAnsiTheme="minorHAnsi" w:cstheme="minorHAnsi"/>
          <w:sz w:val="22"/>
          <w:szCs w:val="22"/>
        </w:rPr>
      </w:pPr>
    </w:p>
    <w:p w:rsidR="00715F29" w:rsidRDefault="00715F29">
      <w:pPr>
        <w:spacing w:line="276" w:lineRule="auto"/>
        <w:ind w:left="709" w:hanging="709"/>
        <w:jc w:val="center"/>
        <w:rPr>
          <w:rFonts w:asciiTheme="minorHAnsi" w:hAnsiTheme="minorHAnsi" w:cstheme="minorHAnsi"/>
          <w:sz w:val="22"/>
          <w:szCs w:val="22"/>
        </w:rPr>
      </w:pPr>
    </w:p>
    <w:p w:rsidR="00715F29" w:rsidRDefault="00715F29">
      <w:pPr>
        <w:spacing w:line="276" w:lineRule="auto"/>
        <w:ind w:left="709" w:hanging="709"/>
        <w:jc w:val="both"/>
        <w:rPr>
          <w:rFonts w:asciiTheme="minorHAnsi" w:hAnsiTheme="minorHAnsi" w:cstheme="minorHAnsi"/>
          <w:sz w:val="22"/>
          <w:szCs w:val="22"/>
        </w:rPr>
      </w:pPr>
    </w:p>
    <w:p w:rsidR="00715F29" w:rsidRDefault="00715F29">
      <w:pPr>
        <w:spacing w:line="276" w:lineRule="auto"/>
        <w:ind w:left="709" w:hanging="709"/>
        <w:jc w:val="both"/>
        <w:rPr>
          <w:rFonts w:asciiTheme="minorHAnsi" w:hAnsiTheme="minorHAnsi" w:cstheme="minorHAnsi"/>
          <w:sz w:val="22"/>
          <w:szCs w:val="22"/>
        </w:rPr>
      </w:pPr>
    </w:p>
    <w:p w:rsidR="00715F29" w:rsidRDefault="00715F29">
      <w:pPr>
        <w:spacing w:line="276" w:lineRule="auto"/>
        <w:jc w:val="both"/>
        <w:rPr>
          <w:rFonts w:asciiTheme="minorHAnsi" w:hAnsiTheme="minorHAnsi" w:cstheme="minorHAnsi"/>
          <w:sz w:val="22"/>
          <w:szCs w:val="22"/>
        </w:rPr>
      </w:pPr>
    </w:p>
    <w:p w:rsidR="00715F29" w:rsidRDefault="00715F29">
      <w:pPr>
        <w:spacing w:line="276" w:lineRule="auto"/>
        <w:jc w:val="both"/>
        <w:rPr>
          <w:rFonts w:asciiTheme="minorHAnsi" w:hAnsiTheme="minorHAnsi" w:cstheme="minorHAnsi"/>
          <w:sz w:val="22"/>
          <w:szCs w:val="22"/>
        </w:rPr>
      </w:pPr>
    </w:p>
    <w:p w:rsidR="00715F29" w:rsidRDefault="00715F29">
      <w:pPr>
        <w:spacing w:line="276" w:lineRule="auto"/>
        <w:ind w:left="709" w:hanging="709"/>
        <w:jc w:val="both"/>
        <w:rPr>
          <w:rFonts w:asciiTheme="minorHAnsi" w:hAnsiTheme="minorHAnsi" w:cstheme="minorHAnsi"/>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5E19E8">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715F29" w:rsidRDefault="005E19E8">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 xml:space="preserve">Mgr. Martin </w:t>
      </w:r>
      <w:proofErr w:type="spellStart"/>
      <w:r>
        <w:rPr>
          <w:rStyle w:val="ra"/>
          <w:rFonts w:asciiTheme="minorHAnsi" w:hAnsiTheme="minorHAnsi" w:cstheme="minorHAnsi"/>
          <w:sz w:val="22"/>
          <w:szCs w:val="22"/>
        </w:rPr>
        <w:t>Karlubík</w:t>
      </w:r>
      <w:proofErr w:type="spellEnd"/>
    </w:p>
    <w:p w:rsidR="00715F29" w:rsidRDefault="005E19E8">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w:t>
      </w:r>
      <w:proofErr w:type="spellStart"/>
      <w:r>
        <w:rPr>
          <w:rStyle w:val="ra"/>
          <w:rFonts w:asciiTheme="minorHAnsi" w:hAnsiTheme="minorHAnsi" w:cstheme="minorHAnsi"/>
          <w:sz w:val="22"/>
          <w:szCs w:val="22"/>
        </w:rPr>
        <w:t>r.o</w:t>
      </w:r>
      <w:proofErr w:type="spellEnd"/>
      <w:r>
        <w:rPr>
          <w:rStyle w:val="ra"/>
          <w:rFonts w:asciiTheme="minorHAnsi" w:hAnsiTheme="minorHAnsi" w:cstheme="minorHAnsi"/>
          <w:sz w:val="22"/>
          <w:szCs w:val="22"/>
        </w:rPr>
        <w:t>. - konateľ</w:t>
      </w:r>
      <w:r>
        <w:rPr>
          <w:rFonts w:asciiTheme="minorHAnsi" w:hAnsiTheme="minorHAnsi" w:cstheme="minorHAnsi"/>
          <w:b/>
          <w:color w:val="FF0000"/>
          <w:sz w:val="22"/>
          <w:szCs w:val="22"/>
        </w:rPr>
        <w:t xml:space="preserve">                    </w:t>
      </w:r>
    </w:p>
    <w:p w:rsidR="00715F29" w:rsidRDefault="00715F29">
      <w:pPr>
        <w:spacing w:line="276" w:lineRule="auto"/>
        <w:jc w:val="both"/>
        <w:rPr>
          <w:rFonts w:asciiTheme="minorHAnsi" w:hAnsiTheme="minorHAnsi" w:cstheme="minorHAnsi"/>
          <w:sz w:val="22"/>
          <w:szCs w:val="22"/>
        </w:rPr>
      </w:pPr>
    </w:p>
    <w:p w:rsidR="00715F29" w:rsidRDefault="00715F29">
      <w:pPr>
        <w:spacing w:line="276" w:lineRule="auto"/>
        <w:jc w:val="both"/>
        <w:rPr>
          <w:rFonts w:asciiTheme="minorHAnsi" w:hAnsiTheme="minorHAnsi" w:cstheme="minorHAnsi"/>
          <w:sz w:val="22"/>
          <w:szCs w:val="22"/>
        </w:rPr>
      </w:pPr>
    </w:p>
    <w:p w:rsidR="00715F29" w:rsidRDefault="00715F29">
      <w:pPr>
        <w:spacing w:line="276" w:lineRule="auto"/>
        <w:jc w:val="both"/>
        <w:rPr>
          <w:rFonts w:asciiTheme="minorHAnsi" w:hAnsiTheme="minorHAnsi" w:cstheme="minorHAnsi"/>
          <w:sz w:val="22"/>
          <w:szCs w:val="22"/>
        </w:rPr>
      </w:pPr>
    </w:p>
    <w:p w:rsidR="00715F29" w:rsidRDefault="005E19E8">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V Trnave, dňa </w:t>
      </w:r>
      <w:r w:rsidR="0032492B">
        <w:rPr>
          <w:rFonts w:asciiTheme="minorHAnsi" w:hAnsiTheme="minorHAnsi" w:cstheme="minorHAnsi"/>
          <w:sz w:val="22"/>
          <w:szCs w:val="22"/>
        </w:rPr>
        <w:t>01.07</w:t>
      </w:r>
      <w:r>
        <w:rPr>
          <w:rFonts w:asciiTheme="minorHAnsi" w:hAnsiTheme="minorHAnsi" w:cstheme="minorHAnsi"/>
          <w:sz w:val="22"/>
          <w:szCs w:val="22"/>
        </w:rPr>
        <w:t>.2020</w:t>
      </w:r>
    </w:p>
    <w:p w:rsidR="00715F29" w:rsidRDefault="00715F29">
      <w:pPr>
        <w:spacing w:line="276" w:lineRule="auto"/>
        <w:jc w:val="both"/>
        <w:rPr>
          <w:rFonts w:asciiTheme="minorHAnsi" w:hAnsiTheme="minorHAnsi" w:cstheme="minorHAnsi"/>
          <w:sz w:val="22"/>
          <w:szCs w:val="22"/>
        </w:rPr>
      </w:pPr>
    </w:p>
    <w:p w:rsidR="00715F29" w:rsidRDefault="00715F29">
      <w:pPr>
        <w:spacing w:line="276" w:lineRule="auto"/>
        <w:jc w:val="both"/>
        <w:rPr>
          <w:rFonts w:asciiTheme="minorHAnsi" w:hAnsiTheme="minorHAnsi" w:cstheme="minorHAnsi"/>
          <w:sz w:val="22"/>
          <w:szCs w:val="22"/>
        </w:rPr>
      </w:pPr>
    </w:p>
    <w:p w:rsidR="00715F29" w:rsidRDefault="005E19E8">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identifikácia osoby, ktorej so poskytne 50% a menej finančných prostriedkov z </w:t>
      </w:r>
      <w:proofErr w:type="spellStart"/>
      <w:r>
        <w:rPr>
          <w:rFonts w:asciiTheme="minorHAnsi" w:hAnsiTheme="minorHAnsi" w:cstheme="minorHAnsi"/>
          <w:b/>
          <w:bCs/>
          <w:smallCaps/>
          <w:sz w:val="22"/>
          <w:szCs w:val="22"/>
        </w:rPr>
        <w:t>nfp</w:t>
      </w:r>
      <w:proofErr w:type="spellEnd"/>
      <w:r>
        <w:rPr>
          <w:rFonts w:asciiTheme="minorHAnsi" w:hAnsiTheme="minorHAnsi" w:cstheme="minorHAnsi"/>
          <w:b/>
          <w:bCs/>
          <w:smallCaps/>
          <w:sz w:val="22"/>
          <w:szCs w:val="22"/>
        </w:rPr>
        <w:t xml:space="preserve"> (ďalej v texte len „zadávateľ“ v príslušnom gramatickom tvare) </w:t>
      </w:r>
    </w:p>
    <w:p w:rsidR="00715F29" w:rsidRDefault="005E19E8">
      <w:pPr>
        <w:pStyle w:val="Odsekzoznamu"/>
        <w:ind w:hanging="180"/>
        <w:rPr>
          <w:rFonts w:asciiTheme="minorHAnsi" w:hAnsiTheme="minorHAnsi" w:cstheme="minorHAnsi"/>
        </w:rPr>
      </w:pPr>
      <w:r>
        <w:rPr>
          <w:rFonts w:cstheme="minorHAnsi"/>
        </w:rPr>
        <w:t>Názov zadávateľa: KLARTEC, spol. s </w:t>
      </w:r>
      <w:proofErr w:type="spellStart"/>
      <w:r>
        <w:rPr>
          <w:rFonts w:cstheme="minorHAnsi"/>
        </w:rPr>
        <w:t>r.o</w:t>
      </w:r>
      <w:proofErr w:type="spellEnd"/>
      <w:r>
        <w:rPr>
          <w:rFonts w:cstheme="minorHAnsi"/>
        </w:rPr>
        <w:t>.</w:t>
      </w:r>
    </w:p>
    <w:p w:rsidR="00715F29" w:rsidRDefault="005E19E8">
      <w:pPr>
        <w:pStyle w:val="Odsekzoznamu"/>
        <w:ind w:hanging="180"/>
        <w:rPr>
          <w:rFonts w:asciiTheme="minorHAnsi" w:hAnsiTheme="minorHAnsi" w:cstheme="minorHAnsi"/>
        </w:rPr>
      </w:pPr>
      <w:r>
        <w:rPr>
          <w:rFonts w:cstheme="minorHAnsi"/>
        </w:rPr>
        <w:t xml:space="preserve">IČO: </w:t>
      </w:r>
      <w:r>
        <w:rPr>
          <w:rFonts w:cstheme="minorHAnsi"/>
          <w:lang w:val="cs-CZ"/>
        </w:rPr>
        <w:t>36231355</w:t>
      </w:r>
    </w:p>
    <w:p w:rsidR="00715F29" w:rsidRDefault="005E19E8">
      <w:pPr>
        <w:pStyle w:val="Odsekzoznamu"/>
        <w:ind w:hanging="180"/>
        <w:rPr>
          <w:rFonts w:asciiTheme="minorHAnsi" w:hAnsiTheme="minorHAnsi" w:cstheme="minorHAnsi"/>
        </w:rPr>
      </w:pPr>
      <w:r>
        <w:rPr>
          <w:rFonts w:cstheme="minorHAnsi"/>
        </w:rPr>
        <w:t xml:space="preserve">Sídlo zadávateľa: </w:t>
      </w:r>
      <w:proofErr w:type="spellStart"/>
      <w:r>
        <w:rPr>
          <w:rFonts w:cstheme="minorHAnsi"/>
        </w:rPr>
        <w:t>Mikovíniho</w:t>
      </w:r>
      <w:proofErr w:type="spellEnd"/>
      <w:r>
        <w:rPr>
          <w:rFonts w:cstheme="minorHAnsi"/>
        </w:rPr>
        <w:t xml:space="preserve"> 8, 917 01 Trnava</w:t>
      </w:r>
    </w:p>
    <w:p w:rsidR="00715F29" w:rsidRDefault="005E19E8">
      <w:pPr>
        <w:pStyle w:val="Odsekzoznamu"/>
        <w:ind w:hanging="180"/>
        <w:rPr>
          <w:rFonts w:asciiTheme="minorHAnsi" w:hAnsiTheme="minorHAnsi" w:cstheme="minorHAnsi"/>
          <w:b/>
        </w:rPr>
      </w:pPr>
      <w:r>
        <w:rPr>
          <w:rFonts w:cstheme="minorHAnsi"/>
          <w:b/>
        </w:rPr>
        <w:t>Kontaktné údaje zadávateľa:</w:t>
      </w:r>
    </w:p>
    <w:p w:rsidR="00715F29" w:rsidRDefault="005E19E8">
      <w:pPr>
        <w:pStyle w:val="Odsekzoznamu"/>
        <w:ind w:hanging="180"/>
        <w:rPr>
          <w:rFonts w:asciiTheme="minorHAnsi" w:hAnsiTheme="minorHAnsi" w:cstheme="minorHAnsi"/>
        </w:rPr>
      </w:pPr>
      <w:r>
        <w:rPr>
          <w:rFonts w:cstheme="minorHAnsi"/>
        </w:rPr>
        <w:t>Kontaktná adresa: KLARTEC, spol. s </w:t>
      </w:r>
      <w:proofErr w:type="spellStart"/>
      <w:r>
        <w:rPr>
          <w:rFonts w:cstheme="minorHAnsi"/>
        </w:rPr>
        <w:t>r.o</w:t>
      </w:r>
      <w:proofErr w:type="spellEnd"/>
      <w:r>
        <w:rPr>
          <w:rFonts w:cstheme="minorHAnsi"/>
        </w:rPr>
        <w:t xml:space="preserve">.,  </w:t>
      </w:r>
      <w:proofErr w:type="spellStart"/>
      <w:r>
        <w:rPr>
          <w:rFonts w:cstheme="minorHAnsi"/>
        </w:rPr>
        <w:t>Mikovíniho</w:t>
      </w:r>
      <w:proofErr w:type="spellEnd"/>
      <w:r>
        <w:rPr>
          <w:rFonts w:cstheme="minorHAnsi"/>
        </w:rPr>
        <w:t xml:space="preserve"> 8, 917 01 Trnava</w:t>
      </w:r>
    </w:p>
    <w:p w:rsidR="00715F29" w:rsidRDefault="005E19E8">
      <w:pPr>
        <w:pStyle w:val="Odsekzoznamu"/>
        <w:ind w:hanging="180"/>
        <w:rPr>
          <w:rFonts w:asciiTheme="minorHAnsi" w:hAnsiTheme="minorHAnsi" w:cstheme="minorHAnsi"/>
        </w:rPr>
      </w:pPr>
      <w:r>
        <w:rPr>
          <w:rFonts w:cstheme="minorHAnsi"/>
        </w:rPr>
        <w:t>Krajina: Slovenská republika</w:t>
      </w:r>
    </w:p>
    <w:p w:rsidR="00715F29" w:rsidRDefault="005E19E8">
      <w:pPr>
        <w:pStyle w:val="Odsekzoznamu"/>
        <w:ind w:hanging="180"/>
        <w:rPr>
          <w:rFonts w:asciiTheme="minorHAnsi" w:hAnsiTheme="minorHAnsi" w:cstheme="minorHAnsi"/>
        </w:rPr>
      </w:pPr>
      <w:r>
        <w:rPr>
          <w:rFonts w:cstheme="minorHAnsi"/>
        </w:rPr>
        <w:t>Kontaktná osoba:  Ing. Ľubomír Kovačik</w:t>
      </w:r>
    </w:p>
    <w:p w:rsidR="00715F29" w:rsidRDefault="005E19E8">
      <w:pPr>
        <w:pStyle w:val="Odsekzoznamu"/>
        <w:ind w:hanging="180"/>
        <w:rPr>
          <w:rFonts w:asciiTheme="minorHAnsi" w:hAnsiTheme="minorHAnsi" w:cstheme="minorHAnsi"/>
        </w:rPr>
      </w:pPr>
      <w:r>
        <w:rPr>
          <w:rFonts w:cstheme="minorHAnsi"/>
        </w:rPr>
        <w:t>Telefón: +421 905 222 899</w:t>
      </w:r>
    </w:p>
    <w:p w:rsidR="00715F29" w:rsidRDefault="005E19E8">
      <w:pPr>
        <w:pStyle w:val="Odsekzoznamu"/>
        <w:spacing w:after="0"/>
        <w:ind w:hanging="180"/>
        <w:rPr>
          <w:rFonts w:asciiTheme="minorHAnsi" w:hAnsiTheme="minorHAnsi" w:cstheme="minorHAnsi"/>
        </w:rPr>
      </w:pPr>
      <w:r>
        <w:rPr>
          <w:rFonts w:cstheme="minorHAnsi"/>
        </w:rPr>
        <w:t>E-mail: real@klartec.sk</w:t>
      </w:r>
    </w:p>
    <w:p w:rsidR="00715F29" w:rsidRDefault="005E19E8">
      <w:pPr>
        <w:spacing w:line="276" w:lineRule="auto"/>
        <w:ind w:left="567"/>
        <w:rPr>
          <w:rFonts w:asciiTheme="minorHAnsi" w:hAnsiTheme="minorHAnsi" w:cstheme="minorHAnsi"/>
          <w:sz w:val="22"/>
          <w:szCs w:val="22"/>
        </w:rPr>
      </w:pPr>
      <w:r>
        <w:rPr>
          <w:rFonts w:asciiTheme="minorHAnsi" w:hAnsiTheme="minorHAnsi" w:cstheme="minorHAnsi"/>
          <w:sz w:val="22"/>
          <w:szCs w:val="22"/>
        </w:rPr>
        <w:t>Webová stránka: www.klartec.sk</w:t>
      </w:r>
    </w:p>
    <w:p w:rsidR="00715F29" w:rsidRDefault="005E19E8">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rsidR="00715F29" w:rsidRDefault="005E19E8">
      <w:pPr>
        <w:pStyle w:val="Zarkazkladnhotextu2"/>
        <w:tabs>
          <w:tab w:val="right" w:leader="dot" w:pos="567"/>
        </w:tabs>
        <w:spacing w:after="0" w:line="276" w:lineRule="auto"/>
        <w:ind w:left="567"/>
        <w:jc w:val="both"/>
      </w:pPr>
      <w:r>
        <w:rPr>
          <w:rFonts w:asciiTheme="minorHAnsi" w:hAnsiTheme="minorHAnsi" w:cstheme="minorHAnsi"/>
          <w:sz w:val="22"/>
          <w:szCs w:val="22"/>
        </w:rPr>
        <w:t xml:space="preserve">2.1 Názov predmetu zákazky: </w:t>
      </w:r>
      <w:r>
        <w:rPr>
          <w:rFonts w:asciiTheme="minorHAnsi" w:hAnsiTheme="minorHAnsi"/>
          <w:sz w:val="22"/>
          <w:szCs w:val="22"/>
        </w:rPr>
        <w:t>Dodávka pracoviska 3D tlače plastových komponentov</w:t>
      </w:r>
    </w:p>
    <w:p w:rsidR="00715F29" w:rsidRDefault="005E19E8">
      <w:pPr>
        <w:pStyle w:val="Zarkazkladnhotextu2"/>
        <w:tabs>
          <w:tab w:val="right" w:leader="dot" w:pos="567"/>
        </w:tabs>
        <w:spacing w:before="240" w:after="0" w:line="276" w:lineRule="auto"/>
        <w:ind w:left="567"/>
        <w:jc w:val="both"/>
        <w:rPr>
          <w:rFonts w:asciiTheme="minorHAnsi" w:hAnsiTheme="minorHAnsi" w:cstheme="minorHAnsi"/>
          <w:b/>
          <w:color w:val="FF0000"/>
          <w:sz w:val="22"/>
          <w:szCs w:val="22"/>
        </w:rPr>
      </w:pPr>
      <w:r>
        <w:rPr>
          <w:rFonts w:asciiTheme="minorHAnsi" w:hAnsiTheme="minorHAnsi" w:cstheme="minorHAnsi"/>
          <w:sz w:val="22"/>
          <w:szCs w:val="22"/>
        </w:rPr>
        <w:t xml:space="preserve">2.2 Nomenklatúra </w:t>
      </w:r>
    </w:p>
    <w:p w:rsidR="00715F29" w:rsidRDefault="005E19E8">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rsidR="00715F29" w:rsidRDefault="005E19E8">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rsidR="00715F29" w:rsidRDefault="005E19E8">
      <w:pPr>
        <w:pStyle w:val="odseknzov"/>
        <w:tabs>
          <w:tab w:val="left" w:pos="630"/>
        </w:tabs>
        <w:spacing w:line="276" w:lineRule="auto"/>
        <w:ind w:left="567"/>
        <w:rPr>
          <w:rFonts w:asciiTheme="minorHAnsi" w:hAnsiTheme="minorHAnsi" w:cstheme="minorHAnsi"/>
          <w:b w:val="0"/>
          <w:sz w:val="22"/>
          <w:szCs w:val="22"/>
        </w:rPr>
      </w:pPr>
      <w:r>
        <w:rPr>
          <w:rFonts w:asciiTheme="minorHAnsi" w:hAnsiTheme="minorHAnsi" w:cstheme="minorHAnsi"/>
          <w:b w:val="0"/>
          <w:sz w:val="22"/>
          <w:szCs w:val="22"/>
        </w:rPr>
        <w:t>42000000-6 - Priemyselné mechanizmy</w:t>
      </w:r>
    </w:p>
    <w:p w:rsidR="00715F29" w:rsidRDefault="005E19E8">
      <w:pPr>
        <w:pStyle w:val="Odsekzoznamu"/>
        <w:tabs>
          <w:tab w:val="left" w:pos="630"/>
        </w:tabs>
        <w:spacing w:after="0"/>
        <w:ind w:left="567"/>
        <w:rPr>
          <w:rFonts w:asciiTheme="minorHAnsi" w:hAnsiTheme="minorHAnsi" w:cstheme="minorHAnsi"/>
        </w:rPr>
      </w:pPr>
      <w:r>
        <w:rPr>
          <w:rFonts w:cstheme="minorHAnsi"/>
        </w:rPr>
        <w:t>42991200-1 - Tlačiarenské stroje</w:t>
      </w:r>
    </w:p>
    <w:p w:rsidR="00715F29" w:rsidRDefault="005E19E8">
      <w:pPr>
        <w:pStyle w:val="Odsekzoznamu"/>
        <w:tabs>
          <w:tab w:val="left" w:pos="630"/>
        </w:tabs>
        <w:spacing w:after="0"/>
        <w:ind w:left="567"/>
        <w:rPr>
          <w:rFonts w:asciiTheme="minorHAnsi" w:hAnsiTheme="minorHAnsi" w:cstheme="minorHAnsi"/>
          <w:bCs/>
        </w:rPr>
      </w:pPr>
      <w:r>
        <w:rPr>
          <w:rFonts w:cstheme="minorHAnsi"/>
          <w:bCs/>
        </w:rPr>
        <w:t>42990000-2 - Rôzne špeciálne strojové zariadenia</w:t>
      </w:r>
    </w:p>
    <w:p w:rsidR="00715F29" w:rsidRDefault="005E19E8">
      <w:pPr>
        <w:pStyle w:val="Odsekzoznamu"/>
        <w:tabs>
          <w:tab w:val="left" w:pos="630"/>
        </w:tabs>
        <w:spacing w:after="0"/>
        <w:ind w:left="567"/>
        <w:rPr>
          <w:rFonts w:asciiTheme="minorHAnsi" w:hAnsiTheme="minorHAnsi" w:cstheme="minorHAnsi"/>
        </w:rPr>
      </w:pPr>
      <w:r>
        <w:rPr>
          <w:rFonts w:cstheme="minorHAnsi"/>
        </w:rPr>
        <w:t>48921000-0 - Systémy automatizácie</w:t>
      </w:r>
    </w:p>
    <w:p w:rsidR="00715F29" w:rsidRDefault="005E19E8">
      <w:pPr>
        <w:pStyle w:val="Odsekzoznamu"/>
        <w:tabs>
          <w:tab w:val="left" w:pos="630"/>
        </w:tabs>
        <w:spacing w:after="0"/>
        <w:ind w:left="567"/>
        <w:rPr>
          <w:rFonts w:asciiTheme="minorHAnsi" w:hAnsiTheme="minorHAnsi" w:cstheme="minorHAnsi"/>
        </w:rPr>
      </w:pPr>
      <w:r>
        <w:rPr>
          <w:rFonts w:cstheme="minorHAnsi"/>
        </w:rPr>
        <w:t>48970000-8 - Softvérový balík na tlač</w:t>
      </w:r>
    </w:p>
    <w:p w:rsidR="00715F29" w:rsidRDefault="005E19E8">
      <w:pPr>
        <w:pStyle w:val="Odsekzoznamu"/>
        <w:tabs>
          <w:tab w:val="left" w:pos="630"/>
        </w:tabs>
        <w:spacing w:after="0"/>
        <w:ind w:left="567"/>
        <w:rPr>
          <w:rFonts w:asciiTheme="minorHAnsi" w:hAnsiTheme="minorHAnsi" w:cstheme="minorHAnsi"/>
          <w:bCs/>
        </w:rPr>
      </w:pPr>
      <w:r>
        <w:rPr>
          <w:rFonts w:cstheme="minorHAnsi"/>
        </w:rPr>
        <w:t>48150000-4 - Softvérový balík na riadenie priemyselných odvetví</w:t>
      </w:r>
    </w:p>
    <w:p w:rsidR="00715F29" w:rsidRDefault="005E19E8">
      <w:pPr>
        <w:pStyle w:val="odsekobsah"/>
        <w:tabs>
          <w:tab w:val="left" w:pos="630"/>
        </w:tabs>
        <w:spacing w:line="276" w:lineRule="auto"/>
        <w:ind w:left="567"/>
        <w:rPr>
          <w:rFonts w:asciiTheme="minorHAnsi" w:hAnsiTheme="minorHAnsi" w:cstheme="minorHAnsi"/>
          <w:sz w:val="22"/>
          <w:szCs w:val="22"/>
        </w:rPr>
      </w:pPr>
      <w:r>
        <w:rPr>
          <w:rFonts w:asciiTheme="minorHAnsi" w:hAnsiTheme="minorHAnsi" w:cstheme="minorHAnsi"/>
          <w:sz w:val="22"/>
          <w:szCs w:val="22"/>
        </w:rPr>
        <w:t>51500000-7 - Inštalácia strojov a zariadení</w:t>
      </w:r>
    </w:p>
    <w:p w:rsidR="00715F29" w:rsidRDefault="005E19E8">
      <w:pPr>
        <w:pStyle w:val="odsekobsah"/>
        <w:tabs>
          <w:tab w:val="left" w:pos="630"/>
        </w:tabs>
        <w:spacing w:line="276" w:lineRule="auto"/>
        <w:ind w:left="567"/>
        <w:rPr>
          <w:rFonts w:asciiTheme="minorHAnsi" w:hAnsiTheme="minorHAnsi" w:cstheme="minorHAnsi"/>
          <w:sz w:val="22"/>
          <w:szCs w:val="22"/>
        </w:rPr>
      </w:pPr>
      <w:r>
        <w:rPr>
          <w:rFonts w:ascii="Calibri" w:hAnsi="Calibri" w:cstheme="minorHAnsi"/>
          <w:sz w:val="22"/>
          <w:szCs w:val="22"/>
        </w:rPr>
        <w:t>60000000-8 - Dopravné služby (bez prepravy odpadu)</w:t>
      </w:r>
    </w:p>
    <w:p w:rsidR="00715F29" w:rsidRDefault="005E19E8">
      <w:pPr>
        <w:pStyle w:val="Zarkazkladnhotextu2"/>
        <w:numPr>
          <w:ilvl w:val="1"/>
          <w:numId w:val="7"/>
        </w:numPr>
        <w:spacing w:before="240" w:after="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Stručný opis predmetu zákazky</w:t>
      </w:r>
    </w:p>
    <w:p w:rsidR="00715F29" w:rsidRDefault="005E19E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Predmetom zákazky </w:t>
      </w:r>
      <w:r w:rsidRPr="00657C62">
        <w:rPr>
          <w:rFonts w:asciiTheme="minorHAnsi" w:hAnsiTheme="minorHAnsi" w:cstheme="minorHAnsi"/>
          <w:sz w:val="22"/>
          <w:szCs w:val="22"/>
        </w:rPr>
        <w:t>je dodávka technológie na 3D tlač plastových výrobkov a polotovarov a zahŕňa dodávku, inštaláciu a spustenie pracoviska 3D tlače s</w:t>
      </w:r>
      <w:r>
        <w:rPr>
          <w:rFonts w:asciiTheme="minorHAnsi" w:hAnsiTheme="minorHAnsi" w:cstheme="minorHAnsi"/>
          <w:sz w:val="22"/>
          <w:szCs w:val="22"/>
        </w:rPr>
        <w:t xml:space="preserve"> hardwarovou a softwarovou výbavou. Vstupným materiálom pre tlačenie môže byť granulovaný termoplast alebo termoplast navinutý na cievkach alebo </w:t>
      </w:r>
      <w:proofErr w:type="spellStart"/>
      <w:r>
        <w:rPr>
          <w:rFonts w:asciiTheme="minorHAnsi" w:hAnsiTheme="minorHAnsi" w:cstheme="minorHAnsi"/>
          <w:sz w:val="22"/>
          <w:szCs w:val="22"/>
        </w:rPr>
        <w:t>stereolitografický</w:t>
      </w:r>
      <w:proofErr w:type="spellEnd"/>
      <w:r>
        <w:rPr>
          <w:rFonts w:asciiTheme="minorHAnsi" w:hAnsiTheme="minorHAnsi" w:cstheme="minorHAnsi"/>
          <w:sz w:val="22"/>
          <w:szCs w:val="22"/>
        </w:rPr>
        <w:t xml:space="preserve"> materiál. Pracovisko 3D tlače sa môže skladať z jednej alebo viacerých 3D tlačiarní (max. 4) schopných tlačiť požadovaný maximálny rozmer tak, aby bol dosiahnutý požadovaný minimálny výkon (množstvo kilogramov vytlačeného materiálu za hodinu). Ďalej pracovisko obsahuje technologický uzol na </w:t>
      </w:r>
      <w:proofErr w:type="spellStart"/>
      <w:r>
        <w:rPr>
          <w:rFonts w:asciiTheme="minorHAnsi" w:hAnsiTheme="minorHAnsi" w:cstheme="minorHAnsi"/>
          <w:sz w:val="22"/>
          <w:szCs w:val="22"/>
        </w:rPr>
        <w:t>postprodukčné</w:t>
      </w:r>
      <w:proofErr w:type="spellEnd"/>
      <w:r>
        <w:rPr>
          <w:rFonts w:asciiTheme="minorHAnsi" w:hAnsiTheme="minorHAnsi" w:cstheme="minorHAnsi"/>
          <w:sz w:val="22"/>
          <w:szCs w:val="22"/>
        </w:rPr>
        <w:t xml:space="preserve"> opracovanie vytlačených výrobkov (čistenie, leštenie, nástrek), uzol označovania vytlačených výrobkov a uzol recyklácie plastových materiálov. Pracovisko má spoločný </w:t>
      </w:r>
      <w:proofErr w:type="spellStart"/>
      <w:r>
        <w:rPr>
          <w:rFonts w:asciiTheme="minorHAnsi" w:hAnsiTheme="minorHAnsi" w:cstheme="minorHAnsi"/>
          <w:sz w:val="22"/>
          <w:szCs w:val="22"/>
        </w:rPr>
        <w:t>velín</w:t>
      </w:r>
      <w:proofErr w:type="spellEnd"/>
      <w:r>
        <w:rPr>
          <w:rFonts w:asciiTheme="minorHAnsi" w:hAnsiTheme="minorHAnsi" w:cstheme="minorHAnsi"/>
          <w:sz w:val="22"/>
          <w:szCs w:val="22"/>
        </w:rPr>
        <w:t xml:space="preserve"> so zariadením pre dvojčlennú obsluhu. </w:t>
      </w:r>
      <w:r w:rsidRPr="00657C62">
        <w:rPr>
          <w:rFonts w:asciiTheme="minorHAnsi" w:hAnsiTheme="minorHAnsi" w:cstheme="minorHAnsi"/>
          <w:sz w:val="22"/>
          <w:szCs w:val="22"/>
        </w:rPr>
        <w:t>Maximálny súčasný</w:t>
      </w:r>
      <w:r>
        <w:rPr>
          <w:rFonts w:asciiTheme="minorHAnsi" w:hAnsiTheme="minorHAnsi" w:cstheme="minorHAnsi"/>
          <w:sz w:val="22"/>
          <w:szCs w:val="22"/>
        </w:rPr>
        <w:t xml:space="preserve"> príkon technológie môže byť max. 90 kW. Prostredie bude suché (atmosférická vlhkosť).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Súčasťou dodávky je protipožiarne zabezpečenie 3D tlačiarne, ktoré zohľadňuje tepelné a emisné podmienky pracoviska za účelom zabránenia falošných poplachov. Technológia bude schopná produkovať výstup spracovaných dát z produkčného procesu </w:t>
      </w:r>
      <w:r>
        <w:rPr>
          <w:rFonts w:asciiTheme="minorHAnsi" w:hAnsiTheme="minorHAnsi" w:cstheme="minorHAnsi"/>
          <w:sz w:val="22"/>
          <w:szCs w:val="22"/>
        </w:rPr>
        <w:lastRenderedPageBreak/>
        <w:t>(min. dáta: celkový čas výroby, celkový čas prestojov, priemerná doba tlačového cyklu, prevádzkyschopnosť stroja, stupeň využitia, zoznam vytlačených produktov).</w:t>
      </w:r>
    </w:p>
    <w:p w:rsidR="00715F29" w:rsidRDefault="005E19E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Súčasťou dodávky musí byť technická dokumentácia, dokumentácia statiky, vrátane certifikátov </w:t>
      </w:r>
      <w:r>
        <w:rPr>
          <w:rFonts w:asciiTheme="minorHAnsi" w:hAnsiTheme="minorHAnsi" w:cstheme="minorHAnsi"/>
          <w:sz w:val="22"/>
          <w:szCs w:val="22"/>
        </w:rPr>
        <w:br/>
        <w:t>a príslušných európskych vyhlásení o parametroch, revízne správy, príslušné softvérové licencie, návod na obsluhu.</w:t>
      </w:r>
    </w:p>
    <w:p w:rsidR="00715F29" w:rsidRDefault="00715F29">
      <w:pPr>
        <w:tabs>
          <w:tab w:val="left" w:pos="540"/>
        </w:tabs>
        <w:spacing w:line="276" w:lineRule="auto"/>
        <w:ind w:left="567"/>
        <w:jc w:val="both"/>
        <w:rPr>
          <w:rFonts w:asciiTheme="minorHAnsi" w:hAnsiTheme="minorHAnsi" w:cstheme="minorHAnsi"/>
          <w:sz w:val="22"/>
          <w:szCs w:val="22"/>
        </w:rPr>
      </w:pPr>
    </w:p>
    <w:p w:rsidR="00715F29" w:rsidRDefault="005E19E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Bližšia špecifikácia predmetu zákazky je uvedená v Prílohe č. 1 – Špecifikácia predmetu zákazky, ktorá je neoddeliteľnou súčasťou tejto výzvy na predkladanie ponúk a v Prílohe č. 3 – Zmluva o dielo </w:t>
      </w:r>
      <w:bookmarkStart w:id="1" w:name="_Hlk41724759"/>
      <w:r>
        <w:rPr>
          <w:rFonts w:asciiTheme="minorHAnsi" w:hAnsiTheme="minorHAnsi" w:cstheme="minorHAnsi"/>
          <w:sz w:val="22"/>
          <w:szCs w:val="22"/>
        </w:rPr>
        <w:t>(ďalej v texte len „zmluva“ v príslušnom gramatickom tvare</w:t>
      </w:r>
      <w:r w:rsidR="00822773">
        <w:rPr>
          <w:rFonts w:asciiTheme="minorHAnsi" w:hAnsiTheme="minorHAnsi" w:cstheme="minorHAnsi"/>
          <w:sz w:val="22"/>
          <w:szCs w:val="22"/>
        </w:rPr>
        <w:t>)</w:t>
      </w:r>
      <w:bookmarkEnd w:id="1"/>
      <w:r>
        <w:rPr>
          <w:rFonts w:asciiTheme="minorHAnsi" w:hAnsiTheme="minorHAnsi" w:cstheme="minorHAnsi"/>
          <w:sz w:val="22"/>
          <w:szCs w:val="22"/>
        </w:rPr>
        <w:t>, ktorá je neoddeliteľnou súčasťou tejto výzvy na predkladanie ponúk.</w:t>
      </w:r>
    </w:p>
    <w:p w:rsidR="00715F29" w:rsidRDefault="00715F29">
      <w:pPr>
        <w:tabs>
          <w:tab w:val="left" w:pos="540"/>
        </w:tabs>
        <w:spacing w:line="276" w:lineRule="auto"/>
        <w:ind w:left="567"/>
        <w:jc w:val="both"/>
        <w:rPr>
          <w:rFonts w:asciiTheme="minorHAnsi" w:hAnsiTheme="minorHAnsi" w:cstheme="minorHAnsi"/>
          <w:sz w:val="22"/>
          <w:szCs w:val="22"/>
        </w:rPr>
      </w:pPr>
    </w:p>
    <w:p w:rsidR="00715F29" w:rsidRDefault="005E19E8">
      <w:pPr>
        <w:spacing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Pre všetky prípadné požiadavky zadávateľa, ktoré sa vzťahujú  na predmet zákazky a ktoré sa viažu </w:t>
      </w:r>
      <w:r>
        <w:rPr>
          <w:rFonts w:asciiTheme="minorHAnsi" w:hAnsiTheme="minorHAnsi" w:cstheme="minorHAnsi"/>
          <w:sz w:val="22"/>
          <w:szCs w:val="22"/>
        </w:rPr>
        <w:br/>
        <w:t xml:space="preserve">na konkrétneho výrobcu, výrobný postup, značku, patent, typ, krajinu platí, že boli uvedené za účelom dostatočne presného a zrozumiteľného opisu predmetu zákazky a v ponuke môžu byť predložené tieto alebo ekvivalentné. </w:t>
      </w:r>
    </w:p>
    <w:p w:rsidR="00715F29" w:rsidRDefault="00715F29">
      <w:pPr>
        <w:spacing w:line="276" w:lineRule="auto"/>
        <w:ind w:left="540"/>
        <w:jc w:val="both"/>
        <w:rPr>
          <w:rFonts w:asciiTheme="minorHAnsi" w:hAnsiTheme="minorHAnsi" w:cstheme="minorHAnsi"/>
          <w:sz w:val="22"/>
          <w:szCs w:val="22"/>
        </w:rPr>
      </w:pPr>
    </w:p>
    <w:p w:rsidR="00715F29" w:rsidRDefault="005E19E8">
      <w:pPr>
        <w:spacing w:line="276" w:lineRule="auto"/>
        <w:ind w:left="540"/>
        <w:jc w:val="both"/>
      </w:pPr>
      <w:r w:rsidRPr="005D32AE">
        <w:rPr>
          <w:rFonts w:ascii="Calibri" w:hAnsi="Calibri" w:cstheme="minorHAnsi"/>
          <w:sz w:val="22"/>
          <w:szCs w:val="22"/>
        </w:rPr>
        <w:t>V prípade konkrétnych technických a výrobných označení materiálov a zariadení takto špecifikovaných v týchto podkladoch sú výlučne z dôvodu jednoznačného vyjadrenia požiadaviek a funkčných súvislostí, zadávateľ pripúšťa ekvivalentné riešenie.</w:t>
      </w:r>
      <w:r w:rsidRPr="005D32AE">
        <w:rPr>
          <w:rFonts w:asciiTheme="minorHAnsi" w:hAnsiTheme="minorHAnsi" w:cstheme="minorHAnsi"/>
          <w:sz w:val="22"/>
          <w:szCs w:val="22"/>
        </w:rPr>
        <w:t xml:space="preserve"> </w:t>
      </w:r>
    </w:p>
    <w:p w:rsidR="00715F29" w:rsidRDefault="00715F29">
      <w:pPr>
        <w:tabs>
          <w:tab w:val="left" w:pos="540"/>
        </w:tabs>
        <w:spacing w:line="276" w:lineRule="auto"/>
        <w:ind w:left="567"/>
        <w:jc w:val="both"/>
      </w:pPr>
    </w:p>
    <w:p w:rsidR="00715F29" w:rsidRDefault="005E19E8">
      <w:pPr>
        <w:pStyle w:val="odsekobsah"/>
        <w:spacing w:line="276" w:lineRule="auto"/>
        <w:ind w:left="567"/>
        <w:rPr>
          <w:rFonts w:ascii="Calibri" w:hAnsi="Calibri" w:cs="Calibri"/>
          <w:sz w:val="22"/>
          <w:szCs w:val="22"/>
        </w:rPr>
      </w:pPr>
      <w:r>
        <w:rPr>
          <w:rFonts w:ascii="Calibri" w:hAnsi="Calibri" w:cs="Calibri"/>
          <w:sz w:val="22"/>
          <w:szCs w:val="22"/>
        </w:rPr>
        <w:t xml:space="preserve">2.4 Predpokladaná hodnota rozpočtových výdavkov pre obstaranie predmetu zákazky: </w:t>
      </w:r>
    </w:p>
    <w:p w:rsidR="00715F29" w:rsidRDefault="005E19E8">
      <w:pPr>
        <w:pStyle w:val="odsekobsah"/>
        <w:spacing w:line="276" w:lineRule="auto"/>
        <w:ind w:left="567"/>
        <w:rPr>
          <w:rFonts w:ascii="Calibri" w:hAnsi="Calibri" w:cs="Calibri"/>
          <w:sz w:val="22"/>
          <w:szCs w:val="22"/>
        </w:rPr>
      </w:pPr>
      <w:r>
        <w:rPr>
          <w:rFonts w:asciiTheme="minorHAnsi" w:hAnsiTheme="minorHAnsi" w:cstheme="minorHAnsi"/>
          <w:sz w:val="22"/>
          <w:szCs w:val="22"/>
        </w:rPr>
        <w:t xml:space="preserve">781 371,67 </w:t>
      </w:r>
      <w:r>
        <w:rPr>
          <w:rFonts w:ascii="Calibri" w:hAnsi="Calibri" w:cs="Calibri"/>
          <w:spacing w:val="1"/>
          <w:sz w:val="22"/>
          <w:szCs w:val="22"/>
        </w:rPr>
        <w:t>EUR bez DPH</w:t>
      </w:r>
    </w:p>
    <w:p w:rsidR="00715F29" w:rsidRDefault="00715F29">
      <w:pPr>
        <w:spacing w:line="276" w:lineRule="auto"/>
        <w:ind w:left="567" w:right="57"/>
        <w:jc w:val="both"/>
        <w:rPr>
          <w:rFonts w:ascii="Calibri" w:hAnsi="Calibri" w:cs="Calibri"/>
          <w:spacing w:val="1"/>
          <w:sz w:val="22"/>
          <w:szCs w:val="22"/>
        </w:rPr>
      </w:pPr>
    </w:p>
    <w:p w:rsidR="00715F29" w:rsidRDefault="005E19E8">
      <w:pPr>
        <w:pStyle w:val="Odsekzoznamu"/>
        <w:ind w:left="567" w:right="57"/>
        <w:jc w:val="both"/>
      </w:pPr>
      <w:r>
        <w:rPr>
          <w:spacing w:val="1"/>
        </w:rPr>
        <w:t>P</w:t>
      </w:r>
      <w:r>
        <w:t>r</w:t>
      </w:r>
      <w:r>
        <w:rPr>
          <w:spacing w:val="-2"/>
        </w:rPr>
        <w:t>e</w:t>
      </w:r>
      <w:r>
        <w:t>dpoklad</w:t>
      </w:r>
      <w:r>
        <w:rPr>
          <w:spacing w:val="-1"/>
        </w:rPr>
        <w:t>a</w:t>
      </w:r>
      <w:r>
        <w:t>ná</w:t>
      </w:r>
      <w:r>
        <w:rPr>
          <w:spacing w:val="-1"/>
        </w:rPr>
        <w:t xml:space="preserve"> </w:t>
      </w:r>
      <w:r>
        <w:t>hodnota</w:t>
      </w:r>
      <w:r>
        <w:rPr>
          <w:spacing w:val="-3"/>
        </w:rPr>
        <w:t xml:space="preserve"> </w:t>
      </w:r>
      <w:r>
        <w:t>rozpočtových výdavkov pre obstaranie predmetu zákazky</w:t>
      </w:r>
      <w:r>
        <w:rPr>
          <w:spacing w:val="-5"/>
        </w:rPr>
        <w:t xml:space="preserve"> </w:t>
      </w:r>
      <w:r>
        <w:t>bola</w:t>
      </w:r>
      <w:r>
        <w:rPr>
          <w:spacing w:val="-3"/>
        </w:rPr>
        <w:t xml:space="preserve"> </w:t>
      </w:r>
      <w:r>
        <w:rPr>
          <w:spacing w:val="2"/>
        </w:rPr>
        <w:t>zadávateľom</w:t>
      </w:r>
      <w:r>
        <w:rPr>
          <w:spacing w:val="-2"/>
        </w:rPr>
        <w:t xml:space="preserve"> </w:t>
      </w:r>
      <w:r>
        <w:rPr>
          <w:spacing w:val="2"/>
        </w:rPr>
        <w:t>u</w:t>
      </w:r>
      <w:r>
        <w:t>r</w:t>
      </w:r>
      <w:r>
        <w:rPr>
          <w:spacing w:val="-2"/>
        </w:rPr>
        <w:t>č</w:t>
      </w:r>
      <w:r>
        <w:rPr>
          <w:spacing w:val="-1"/>
        </w:rPr>
        <w:t>e</w:t>
      </w:r>
      <w:r>
        <w:rPr>
          <w:spacing w:val="2"/>
        </w:rPr>
        <w:t>n</w:t>
      </w:r>
      <w:r>
        <w:t xml:space="preserve">á </w:t>
      </w:r>
      <w:r>
        <w:rPr>
          <w:spacing w:val="2"/>
        </w:rPr>
        <w:t>n</w:t>
      </w:r>
      <w:r>
        <w:t xml:space="preserve">a </w:t>
      </w:r>
      <w:r>
        <w:rPr>
          <w:spacing w:val="1"/>
        </w:rPr>
        <w:t>z</w:t>
      </w:r>
      <w:r>
        <w:rPr>
          <w:spacing w:val="-1"/>
        </w:rPr>
        <w:t>á</w:t>
      </w:r>
      <w:r>
        <w:t>kla</w:t>
      </w:r>
      <w:r>
        <w:rPr>
          <w:spacing w:val="2"/>
        </w:rPr>
        <w:t>d</w:t>
      </w:r>
      <w:r>
        <w:t>e prieskumu trhu. Predpokladaná hodnota rozpočtových výdavkov pre obstaranie predmetu zákazky je zároveň maximálnou hodnotou plnenia zmluvy, ktorá bude výsledkom tohto zadávania zákazky. V prípade, že všetky ponuky budú nad predpokladanou hodnotou rozpočtových výdavkov pre obstaranie predmetu zákazky, zadávateľ si vyhradzuje právo na zrušenie tohto zadávania zákazky alebo len jednoducho zruší predmetné zadávanie zákazky.</w:t>
      </w:r>
    </w:p>
    <w:p w:rsidR="00715F29" w:rsidRDefault="005E19E8">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rsidR="00715F29" w:rsidRDefault="005E19E8">
      <w:pPr>
        <w:pStyle w:val="Zarkazkladnhotextu2"/>
        <w:tabs>
          <w:tab w:val="right" w:leader="dot" w:pos="10080"/>
        </w:tabs>
        <w:spacing w:after="0" w:line="276" w:lineRule="auto"/>
        <w:ind w:left="567"/>
        <w:rPr>
          <w:rFonts w:asciiTheme="minorHAnsi" w:eastAsia="Calibri" w:hAnsiTheme="minorHAnsi" w:cstheme="minorHAnsi"/>
          <w:sz w:val="22"/>
          <w:szCs w:val="22"/>
        </w:rPr>
      </w:pPr>
      <w:r>
        <w:rPr>
          <w:rFonts w:asciiTheme="minorHAnsi" w:hAnsiTheme="minorHAnsi" w:cstheme="minorHAnsi"/>
          <w:sz w:val="22"/>
          <w:szCs w:val="22"/>
        </w:rPr>
        <w:t xml:space="preserve">3.1 Predmet zákazky nie je rozdelený na časti. </w:t>
      </w:r>
    </w:p>
    <w:p w:rsidR="00715F29" w:rsidRDefault="00715F29">
      <w:pPr>
        <w:pStyle w:val="Zarkazkladnhotextu2"/>
        <w:tabs>
          <w:tab w:val="right" w:leader="dot" w:pos="10080"/>
        </w:tabs>
        <w:spacing w:after="0" w:line="276" w:lineRule="auto"/>
        <w:ind w:left="567"/>
        <w:jc w:val="both"/>
        <w:rPr>
          <w:rFonts w:asciiTheme="minorHAnsi" w:hAnsiTheme="minorHAnsi" w:cstheme="minorHAnsi"/>
          <w:sz w:val="22"/>
          <w:szCs w:val="22"/>
        </w:rPr>
      </w:pPr>
    </w:p>
    <w:p w:rsidR="00715F29" w:rsidRDefault="005E19E8">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3.2 Odôvodn</w:t>
      </w:r>
      <w:r>
        <w:rPr>
          <w:rFonts w:asciiTheme="minorHAnsi" w:hAnsiTheme="minorHAnsi" w:cstheme="minorHAnsi"/>
          <w:spacing w:val="-1"/>
          <w:sz w:val="22"/>
          <w:szCs w:val="22"/>
        </w:rPr>
        <w:t>e</w:t>
      </w:r>
      <w:r>
        <w:rPr>
          <w:rFonts w:asciiTheme="minorHAnsi" w:hAnsiTheme="minorHAnsi" w:cstheme="minorHAnsi"/>
          <w:sz w:val="22"/>
          <w:szCs w:val="22"/>
        </w:rPr>
        <w:t>nie n</w:t>
      </w:r>
      <w:r>
        <w:rPr>
          <w:rFonts w:asciiTheme="minorHAnsi" w:hAnsiTheme="minorHAnsi" w:cstheme="minorHAnsi"/>
          <w:spacing w:val="1"/>
          <w:sz w:val="22"/>
          <w:szCs w:val="22"/>
        </w:rPr>
        <w:t>e</w:t>
      </w:r>
      <w:r>
        <w:rPr>
          <w:rFonts w:asciiTheme="minorHAnsi" w:hAnsiTheme="minorHAnsi" w:cstheme="minorHAnsi"/>
          <w:sz w:val="22"/>
          <w:szCs w:val="22"/>
        </w:rPr>
        <w:t>rozd</w:t>
      </w:r>
      <w:r>
        <w:rPr>
          <w:rFonts w:asciiTheme="minorHAnsi" w:hAnsiTheme="minorHAnsi" w:cstheme="minorHAnsi"/>
          <w:spacing w:val="-1"/>
          <w:sz w:val="22"/>
          <w:szCs w:val="22"/>
        </w:rPr>
        <w:t>e</w:t>
      </w:r>
      <w:r>
        <w:rPr>
          <w:rFonts w:asciiTheme="minorHAnsi" w:hAnsiTheme="minorHAnsi" w:cstheme="minorHAnsi"/>
          <w:sz w:val="22"/>
          <w:szCs w:val="22"/>
        </w:rPr>
        <w:t>lenia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w:t>
      </w:r>
      <w:r>
        <w:rPr>
          <w:rFonts w:asciiTheme="minorHAnsi" w:hAnsiTheme="minorHAnsi" w:cstheme="minorHAnsi"/>
          <w:spacing w:val="3"/>
          <w:sz w:val="22"/>
          <w:szCs w:val="22"/>
        </w:rPr>
        <w:t>m</w:t>
      </w:r>
      <w:r>
        <w:rPr>
          <w:rFonts w:asciiTheme="minorHAnsi" w:hAnsiTheme="minorHAnsi" w:cstheme="minorHAnsi"/>
          <w:spacing w:val="-1"/>
          <w:sz w:val="22"/>
          <w:szCs w:val="22"/>
        </w:rPr>
        <w:t>e</w:t>
      </w:r>
      <w:r>
        <w:rPr>
          <w:rFonts w:asciiTheme="minorHAnsi" w:hAnsiTheme="minorHAnsi" w:cstheme="minorHAnsi"/>
          <w:sz w:val="22"/>
          <w:szCs w:val="22"/>
        </w:rPr>
        <w:t xml:space="preserve">tu </w:t>
      </w:r>
      <w:r>
        <w:rPr>
          <w:rFonts w:asciiTheme="minorHAnsi" w:hAnsiTheme="minorHAnsi" w:cstheme="minorHAnsi"/>
          <w:spacing w:val="2"/>
          <w:sz w:val="22"/>
          <w:szCs w:val="22"/>
        </w:rPr>
        <w:t>z</w:t>
      </w:r>
      <w:r>
        <w:rPr>
          <w:rFonts w:asciiTheme="minorHAnsi" w:hAnsiTheme="minorHAnsi" w:cstheme="minorHAnsi"/>
          <w:spacing w:val="-1"/>
          <w:sz w:val="22"/>
          <w:szCs w:val="22"/>
        </w:rPr>
        <w:t>á</w:t>
      </w:r>
      <w:r>
        <w:rPr>
          <w:rFonts w:asciiTheme="minorHAnsi" w:hAnsiTheme="minorHAnsi" w:cstheme="minorHAnsi"/>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
          <w:sz w:val="22"/>
          <w:szCs w:val="22"/>
        </w:rPr>
        <w:t xml:space="preserve"> </w:t>
      </w:r>
      <w:r>
        <w:rPr>
          <w:rFonts w:asciiTheme="minorHAnsi" w:hAnsiTheme="minorHAnsi" w:cstheme="minorHAnsi"/>
          <w:sz w:val="22"/>
          <w:szCs w:val="22"/>
        </w:rPr>
        <w:t>na</w:t>
      </w:r>
      <w:r>
        <w:rPr>
          <w:rFonts w:asciiTheme="minorHAnsi" w:hAnsiTheme="minorHAnsi" w:cstheme="minorHAnsi"/>
          <w:spacing w:val="-1"/>
          <w:sz w:val="22"/>
          <w:szCs w:val="22"/>
        </w:rPr>
        <w:t xml:space="preserve"> ča</w:t>
      </w:r>
      <w:r>
        <w:rPr>
          <w:rFonts w:asciiTheme="minorHAnsi" w:hAnsiTheme="minorHAnsi" w:cstheme="minorHAnsi"/>
          <w:sz w:val="22"/>
          <w:szCs w:val="22"/>
        </w:rPr>
        <w:t>st</w:t>
      </w:r>
      <w:r>
        <w:rPr>
          <w:rFonts w:asciiTheme="minorHAnsi" w:hAnsiTheme="minorHAnsi" w:cstheme="minorHAnsi"/>
          <w:spacing w:val="1"/>
          <w:sz w:val="22"/>
          <w:szCs w:val="22"/>
        </w:rPr>
        <w:t>i</w:t>
      </w:r>
      <w:r>
        <w:rPr>
          <w:rFonts w:asciiTheme="minorHAnsi" w:hAnsiTheme="minorHAnsi" w:cstheme="minorHAnsi"/>
          <w:sz w:val="22"/>
          <w:szCs w:val="22"/>
        </w:rPr>
        <w:t>:</w:t>
      </w:r>
    </w:p>
    <w:p w:rsidR="00715F29" w:rsidRDefault="005E19E8">
      <w:pPr>
        <w:pStyle w:val="Zarkazkladnhotextu2"/>
        <w:tabs>
          <w:tab w:val="right" w:leader="dot" w:pos="10080"/>
        </w:tabs>
        <w:spacing w:after="0" w:line="276" w:lineRule="auto"/>
        <w:ind w:left="567"/>
        <w:jc w:val="both"/>
      </w:pPr>
      <w:r>
        <w:rPr>
          <w:rFonts w:asciiTheme="minorHAnsi" w:hAnsiTheme="minorHAnsi" w:cstheme="minorHAnsi"/>
          <w:sz w:val="22"/>
          <w:szCs w:val="22"/>
        </w:rPr>
        <w:t>Predmet zákazky tvorí jeden funkčný logický celok - jedno pracovisko 3D tlače plastových komponentov, teda logicky je predmet zákazky nedeliteľný. Rozsah predmetu zákazky je takým rozsahom, ktorý komplexne dodávajú relevantní dodávatelia na trhu.</w:t>
      </w:r>
    </w:p>
    <w:p w:rsidR="00715F29" w:rsidRDefault="00715F29">
      <w:pPr>
        <w:pStyle w:val="Zarkazkladnhotextu2"/>
        <w:tabs>
          <w:tab w:val="right" w:leader="dot" w:pos="10080"/>
        </w:tabs>
        <w:spacing w:after="0" w:line="276" w:lineRule="auto"/>
        <w:ind w:left="567"/>
        <w:jc w:val="both"/>
        <w:rPr>
          <w:rFonts w:asciiTheme="minorHAnsi" w:hAnsiTheme="minorHAnsi" w:cstheme="minorHAnsi"/>
          <w:sz w:val="22"/>
          <w:szCs w:val="22"/>
        </w:rPr>
      </w:pPr>
    </w:p>
    <w:p w:rsidR="00715F29" w:rsidRDefault="005E19E8">
      <w:pPr>
        <w:pStyle w:val="Zarkazkladnhotextu2"/>
        <w:tabs>
          <w:tab w:val="right" w:leader="dot" w:pos="10080"/>
        </w:tabs>
        <w:spacing w:after="0" w:line="276" w:lineRule="auto"/>
        <w:ind w:left="567"/>
        <w:jc w:val="both"/>
        <w:rPr>
          <w:rFonts w:asciiTheme="minorHAnsi" w:hAnsiTheme="minorHAnsi" w:cstheme="minorHAnsi"/>
          <w:spacing w:val="35"/>
          <w:sz w:val="22"/>
          <w:szCs w:val="22"/>
        </w:rPr>
      </w:pPr>
      <w:r>
        <w:rPr>
          <w:rFonts w:asciiTheme="minorHAnsi" w:hAnsiTheme="minorHAnsi" w:cstheme="minorHAnsi"/>
          <w:sz w:val="22"/>
          <w:szCs w:val="22"/>
        </w:rPr>
        <w:t>3.3</w:t>
      </w:r>
      <w:r>
        <w:rPr>
          <w:rFonts w:asciiTheme="minorHAnsi" w:hAnsiTheme="minorHAnsi" w:cstheme="minorHAnsi"/>
          <w:spacing w:val="34"/>
          <w:sz w:val="22"/>
          <w:szCs w:val="22"/>
        </w:rPr>
        <w:t xml:space="preserve"> </w:t>
      </w:r>
      <w:r>
        <w:rPr>
          <w:rFonts w:asciiTheme="minorHAnsi" w:hAnsiTheme="minorHAnsi" w:cstheme="minorHAnsi"/>
          <w:sz w:val="22"/>
          <w:szCs w:val="22"/>
        </w:rPr>
        <w:t>Potenciálny záujemca môže predložiť ponuku na celý požadovaný rozsah predmetu zákazky. Predložením ponuky sa stáva z potenciálneho záujemcu uchádzač</w:t>
      </w:r>
      <w:r>
        <w:rPr>
          <w:rFonts w:asciiTheme="minorHAnsi" w:hAnsiTheme="minorHAnsi" w:cstheme="minorHAnsi"/>
          <w:spacing w:val="35"/>
          <w:sz w:val="22"/>
          <w:szCs w:val="22"/>
        </w:rPr>
        <w:t>.</w:t>
      </w:r>
    </w:p>
    <w:p w:rsidR="00715F29" w:rsidRDefault="005E19E8">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rsidR="00715F29" w:rsidRDefault="005E19E8">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rsidR="00715F29" w:rsidRDefault="00715F29">
      <w:pPr>
        <w:spacing w:before="16" w:line="276" w:lineRule="auto"/>
        <w:ind w:firstLine="228"/>
        <w:rPr>
          <w:rFonts w:asciiTheme="minorHAnsi" w:hAnsiTheme="minorHAnsi" w:cstheme="minorHAnsi"/>
          <w:sz w:val="22"/>
          <w:szCs w:val="22"/>
        </w:rPr>
      </w:pPr>
    </w:p>
    <w:p w:rsidR="00715F29" w:rsidRDefault="005E19E8">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lastRenderedPageBreak/>
        <w:t>4.2 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w:t>
      </w:r>
      <w:r>
        <w:rPr>
          <w:rFonts w:asciiTheme="minorHAnsi" w:hAnsiTheme="minorHAnsi" w:cstheme="minorHAnsi"/>
          <w:sz w:val="22"/>
          <w:szCs w:val="22"/>
        </w:rPr>
        <w:br/>
        <w:t xml:space="preserve">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rsidR="00715F29" w:rsidRDefault="005E19E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rsidR="00715F29" w:rsidRDefault="00715F2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715F29" w:rsidRDefault="00715F2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715F29" w:rsidRDefault="005E19E8">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 xml:space="preserve">5.1 Miesto dodávky predmetu zákazky: </w:t>
      </w:r>
    </w:p>
    <w:p w:rsidR="00715F29" w:rsidRDefault="008F7B1A">
      <w:pPr>
        <w:pStyle w:val="Odsekzoznamu"/>
        <w:suppressAutoHyphens w:val="0"/>
        <w:spacing w:after="120"/>
        <w:ind w:left="567"/>
        <w:jc w:val="both"/>
        <w:rPr>
          <w:rFonts w:asciiTheme="minorHAnsi" w:hAnsiTheme="minorHAnsi" w:cstheme="minorHAnsi"/>
        </w:rPr>
      </w:pPr>
      <w:r>
        <w:rPr>
          <w:rFonts w:cstheme="minorHAnsi"/>
        </w:rPr>
        <w:t>Areál spoločnosti KLARTEC, spol. s r. o., 919 29 Malženice, okres Trnava.</w:t>
      </w:r>
      <w:r w:rsidR="005E19E8">
        <w:rPr>
          <w:rFonts w:cstheme="minorHAnsi"/>
        </w:rPr>
        <w:t xml:space="preserve">                      </w:t>
      </w:r>
    </w:p>
    <w:p w:rsidR="00715F29" w:rsidRPr="008F7B1A" w:rsidRDefault="005E19E8" w:rsidP="008F7B1A">
      <w:pPr>
        <w:tabs>
          <w:tab w:val="left" w:pos="630"/>
          <w:tab w:val="left" w:leader="dot" w:pos="10034"/>
        </w:tabs>
        <w:spacing w:line="276" w:lineRule="auto"/>
        <w:ind w:left="630" w:hanging="63"/>
        <w:rPr>
          <w:rFonts w:asciiTheme="minorHAnsi" w:hAnsiTheme="minorHAnsi" w:cstheme="minorHAnsi"/>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r w:rsidR="008F7B1A">
        <w:rPr>
          <w:rFonts w:asciiTheme="minorHAnsi" w:hAnsiTheme="minorHAnsi" w:cstheme="minorHAnsi"/>
          <w:iCs/>
          <w:sz w:val="22"/>
          <w:szCs w:val="22"/>
        </w:rPr>
        <w:t>370</w:t>
      </w:r>
      <w:r>
        <w:rPr>
          <w:rFonts w:asciiTheme="minorHAnsi" w:hAnsiTheme="minorHAnsi" w:cstheme="minorHAnsi"/>
          <w:sz w:val="22"/>
          <w:szCs w:val="22"/>
        </w:rPr>
        <w:t xml:space="preserve"> kalendárnych dní od účinnosti zmluvy.</w:t>
      </w:r>
    </w:p>
    <w:p w:rsidR="00715F29" w:rsidRDefault="005E19E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rsidR="00715F29" w:rsidRDefault="005E19E8">
      <w:pPr>
        <w:pStyle w:val="Odsekzoznamu"/>
        <w:ind w:left="540"/>
        <w:jc w:val="both"/>
        <w:rPr>
          <w:rFonts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proofErr w:type="spellStart"/>
      <w:r>
        <w:rPr>
          <w:rFonts w:cstheme="minorHAnsi"/>
        </w:rPr>
        <w:t>OPVaI</w:t>
      </w:r>
      <w:proofErr w:type="spellEnd"/>
      <w:r>
        <w:rPr>
          <w:rFonts w:cstheme="minorHAnsi"/>
        </w:rPr>
        <w:t>-MH/DP/2018/1.2.2-21</w:t>
      </w:r>
    </w:p>
    <w:p w:rsidR="00715F29" w:rsidRDefault="005E19E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rsidR="00715F29" w:rsidRDefault="00715F2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715F29" w:rsidRDefault="00715F2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715F29" w:rsidRDefault="005E19E8">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rsidR="00715F29" w:rsidRDefault="00715F29">
      <w:pPr>
        <w:tabs>
          <w:tab w:val="left" w:pos="284"/>
          <w:tab w:val="left" w:leader="dot" w:pos="10034"/>
        </w:tabs>
        <w:ind w:left="539"/>
        <w:jc w:val="both"/>
        <w:rPr>
          <w:rFonts w:asciiTheme="minorHAnsi" w:hAnsiTheme="minorHAnsi" w:cstheme="minorHAnsi"/>
          <w:sz w:val="22"/>
          <w:szCs w:val="22"/>
        </w:rPr>
      </w:pPr>
    </w:p>
    <w:p w:rsidR="00715F29" w:rsidRDefault="005E19E8">
      <w:pPr>
        <w:tabs>
          <w:tab w:val="left" w:pos="284"/>
          <w:tab w:val="left" w:leader="dot" w:pos="10034"/>
        </w:tabs>
        <w:ind w:left="539"/>
        <w:jc w:val="both"/>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predmetného zadávania zákazky zmluvu podľa Prílohy č. 3 , ktorá je neoddeliteľnou súčasťou tejto výzvy na predkladanie ponúk</w:t>
      </w:r>
      <w:r>
        <w:rPr>
          <w:rFonts w:asciiTheme="minorHAnsi" w:hAnsiTheme="minorHAnsi" w:cstheme="minorHAnsi"/>
          <w:spacing w:val="3"/>
          <w:sz w:val="22"/>
          <w:szCs w:val="22"/>
        </w:rPr>
        <w:t>.</w:t>
      </w:r>
    </w:p>
    <w:p w:rsidR="00715F29" w:rsidRDefault="005E19E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5E19E8">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Pr>
          <w:rFonts w:asciiTheme="minorHAnsi" w:hAnsiTheme="minorHAnsi" w:cstheme="minorHAnsi"/>
          <w:sz w:val="22"/>
          <w:szCs w:val="22"/>
        </w:rPr>
        <w:t>31.12.2020</w:t>
      </w:r>
    </w:p>
    <w:p w:rsidR="00715F29" w:rsidRDefault="005E19E8">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rsidR="00715F29" w:rsidRDefault="005D32AE">
      <w:pPr>
        <w:pStyle w:val="Odsekzoznamu"/>
        <w:spacing w:after="0"/>
        <w:ind w:left="567" w:hanging="27"/>
        <w:jc w:val="both"/>
      </w:pPr>
      <w:bookmarkStart w:id="2" w:name="_Hlk41724954"/>
      <w:r>
        <w:rPr>
          <w:rFonts w:cstheme="minorHAnsi"/>
        </w:rPr>
        <w:t>Obhliadka miesta dodávky predmetu zákazky nie je potrebná.</w:t>
      </w:r>
      <w:bookmarkEnd w:id="2"/>
      <w:r>
        <w:rPr>
          <w:rFonts w:cstheme="minorHAnsi"/>
        </w:rPr>
        <w:t xml:space="preserve"> </w:t>
      </w:r>
      <w:r w:rsidR="005E19E8">
        <w:rPr>
          <w:rFonts w:cstheme="minorHAnsi"/>
        </w:rPr>
        <w:t xml:space="preserve">V prípade záujmu o vykonanie obhliadky miesta dodávky predmetu zákazky, poprosíme kontaktovať Ing. Ľubomíra Kovačika, telefón: +421 905 222 899, e-mail: </w:t>
      </w:r>
      <w:hyperlink r:id="rId8">
        <w:r w:rsidR="005E19E8">
          <w:rPr>
            <w:rStyle w:val="Internetovodkaz"/>
            <w:rFonts w:cstheme="minorHAnsi"/>
          </w:rPr>
          <w:t>real@klartec.sk</w:t>
        </w:r>
      </w:hyperlink>
      <w:r w:rsidR="005E19E8">
        <w:rPr>
          <w:rFonts w:cstheme="minorHAnsi"/>
        </w:rPr>
        <w:t>.</w:t>
      </w:r>
    </w:p>
    <w:p w:rsidR="00715F29" w:rsidRDefault="005E19E8">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predloženie ponuky</w:t>
      </w: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5E19E8">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znáša potenciálny záujemca bez</w:t>
      </w:r>
      <w:r>
        <w:rPr>
          <w:rFonts w:asciiTheme="minorHAnsi" w:hAnsiTheme="minorHAnsi" w:cstheme="minorHAnsi"/>
          <w:sz w:val="22"/>
          <w:szCs w:val="22"/>
        </w:rPr>
        <w:t xml:space="preserve"> finančného nároku voči zadávateľovi.</w:t>
      </w:r>
    </w:p>
    <w:p w:rsidR="00715F29" w:rsidRDefault="005E19E8">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rsidR="00715F29" w:rsidRDefault="005E19E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predloženia ponuky a označenie ponuky </w:t>
      </w: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5E19E8">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Zadávateľ požaduje, aby boli ponuky predložené listinne, na adresu uvedenú v bode 12.1 </w:t>
      </w:r>
    </w:p>
    <w:p w:rsidR="00715F29" w:rsidRDefault="005E19E8">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Na obálke listinnej ponuky musia byť uvedené nasledovné údaje:  </w:t>
      </w:r>
    </w:p>
    <w:p w:rsidR="00715F29" w:rsidRDefault="005E19E8">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 na predkladanie ponúk,</w:t>
      </w:r>
    </w:p>
    <w:p w:rsidR="00715F29" w:rsidRDefault="005E19E8">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záujemcu,</w:t>
      </w:r>
    </w:p>
    <w:p w:rsidR="00715F29" w:rsidRPr="008F7B1A" w:rsidRDefault="005E19E8" w:rsidP="008F7B1A">
      <w:pPr>
        <w:spacing w:line="276" w:lineRule="auto"/>
        <w:ind w:left="993"/>
        <w:jc w:val="both"/>
      </w:pPr>
      <w:r>
        <w:rPr>
          <w:rFonts w:asciiTheme="minorHAnsi" w:hAnsiTheme="minorHAnsi" w:cstheme="minorHAnsi"/>
          <w:sz w:val="22"/>
          <w:szCs w:val="22"/>
        </w:rPr>
        <w:t>11.2.3 heslo: „Dodávka pracoviska 3D tlače - ponuka“</w:t>
      </w:r>
    </w:p>
    <w:p w:rsidR="00715F29" w:rsidRDefault="00715F29">
      <w:pPr>
        <w:ind w:left="993"/>
        <w:jc w:val="both"/>
        <w:rPr>
          <w:rFonts w:asciiTheme="minorHAnsi" w:hAnsiTheme="minorHAnsi" w:cstheme="minorHAnsi"/>
          <w:sz w:val="22"/>
          <w:szCs w:val="22"/>
        </w:rPr>
      </w:pPr>
    </w:p>
    <w:p w:rsidR="005E2FDC" w:rsidRDefault="005E2FDC">
      <w:pPr>
        <w:ind w:left="993"/>
        <w:jc w:val="both"/>
        <w:rPr>
          <w:rFonts w:asciiTheme="minorHAnsi" w:hAnsiTheme="minorHAnsi" w:cstheme="minorHAnsi"/>
          <w:sz w:val="22"/>
          <w:szCs w:val="22"/>
        </w:rPr>
      </w:pPr>
    </w:p>
    <w:p w:rsidR="005E2FDC" w:rsidRDefault="005E2FDC">
      <w:pPr>
        <w:ind w:left="993"/>
        <w:jc w:val="both"/>
        <w:rPr>
          <w:rFonts w:asciiTheme="minorHAnsi" w:hAnsiTheme="minorHAnsi" w:cstheme="minorHAnsi"/>
          <w:sz w:val="22"/>
          <w:szCs w:val="22"/>
        </w:rPr>
      </w:pPr>
    </w:p>
    <w:p w:rsidR="005E2FDC" w:rsidRDefault="005E2FDC">
      <w:pPr>
        <w:ind w:left="993"/>
        <w:jc w:val="both"/>
        <w:rPr>
          <w:rFonts w:asciiTheme="minorHAnsi" w:hAnsiTheme="minorHAnsi" w:cstheme="minorHAnsi"/>
          <w:sz w:val="22"/>
          <w:szCs w:val="22"/>
        </w:rPr>
      </w:pPr>
    </w:p>
    <w:p w:rsidR="005E2FDC" w:rsidRDefault="005E2FDC">
      <w:pPr>
        <w:ind w:left="993"/>
        <w:jc w:val="both"/>
        <w:rPr>
          <w:rFonts w:asciiTheme="minorHAnsi" w:hAnsiTheme="minorHAnsi" w:cstheme="minorHAnsi"/>
          <w:sz w:val="22"/>
          <w:szCs w:val="22"/>
        </w:rPr>
      </w:pPr>
    </w:p>
    <w:p w:rsidR="00715F29" w:rsidRDefault="005E19E8">
      <w:pPr>
        <w:ind w:left="993"/>
        <w:jc w:val="both"/>
        <w:rPr>
          <w:rFonts w:asciiTheme="minorHAnsi" w:hAnsiTheme="minorHAnsi" w:cstheme="minorHAnsi"/>
          <w:sz w:val="22"/>
          <w:szCs w:val="22"/>
        </w:rPr>
      </w:pPr>
      <w:r>
        <w:rPr>
          <w:rFonts w:asciiTheme="minorHAnsi" w:hAnsiTheme="minorHAnsi" w:cstheme="minorHAnsi"/>
          <w:sz w:val="22"/>
          <w:szCs w:val="22"/>
        </w:rPr>
        <w:lastRenderedPageBreak/>
        <w:t>Vzor vyplnenej obálky:</w:t>
      </w:r>
    </w:p>
    <w:p w:rsidR="00715F29" w:rsidRDefault="00715F29">
      <w:pPr>
        <w:ind w:left="993"/>
        <w:jc w:val="both"/>
        <w:rPr>
          <w:rFonts w:asciiTheme="minorHAnsi" w:hAnsiTheme="minorHAnsi" w:cstheme="minorHAnsi"/>
          <w:sz w:val="22"/>
          <w:szCs w:val="22"/>
        </w:rPr>
      </w:pPr>
    </w:p>
    <w:p w:rsidR="00715F29" w:rsidRDefault="00715F2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715F29" w:rsidRDefault="005E19E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 xml:space="preserve">  Názov a adresa potenciálneho záujemcu</w:t>
      </w:r>
    </w:p>
    <w:p w:rsidR="00715F29" w:rsidRDefault="00715F2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715F29" w:rsidRDefault="005E19E8">
      <w:pPr>
        <w:pBdr>
          <w:top w:val="single" w:sz="4" w:space="1" w:color="00000A"/>
          <w:left w:val="single" w:sz="4" w:space="4" w:color="00000A"/>
          <w:bottom w:val="single" w:sz="4" w:space="1" w:color="00000A"/>
          <w:right w:val="single" w:sz="4" w:space="4" w:color="00000A"/>
        </w:pBdr>
        <w:spacing w:line="276" w:lineRule="auto"/>
        <w:ind w:left="993" w:firstLine="423"/>
      </w:pPr>
      <w:r>
        <w:rPr>
          <w:rFonts w:asciiTheme="minorHAnsi" w:hAnsiTheme="minorHAnsi" w:cstheme="minorHAnsi"/>
          <w:sz w:val="22"/>
          <w:szCs w:val="22"/>
        </w:rPr>
        <w:t>heslo: „Dodávka pracoviska 3D tlače - ponuka“</w:t>
      </w:r>
    </w:p>
    <w:p w:rsidR="00715F29" w:rsidRDefault="00715F2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715F29" w:rsidRDefault="005E19E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w:t>
      </w:r>
      <w:proofErr w:type="spellStart"/>
      <w:r>
        <w:rPr>
          <w:rFonts w:asciiTheme="minorHAnsi" w:hAnsiTheme="minorHAnsi" w:cstheme="minorHAnsi"/>
          <w:sz w:val="22"/>
          <w:szCs w:val="22"/>
        </w:rPr>
        <w:t>r.o</w:t>
      </w:r>
      <w:proofErr w:type="spellEnd"/>
      <w:r>
        <w:rPr>
          <w:rFonts w:asciiTheme="minorHAnsi" w:hAnsiTheme="minorHAnsi" w:cstheme="minorHAnsi"/>
          <w:sz w:val="22"/>
          <w:szCs w:val="22"/>
        </w:rPr>
        <w:t>.</w:t>
      </w:r>
    </w:p>
    <w:p w:rsidR="00715F29" w:rsidRDefault="005E19E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rsidR="00715F29" w:rsidRDefault="005E19E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rsidR="00715F29" w:rsidRDefault="00715F2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715F29" w:rsidRDefault="005E19E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5E19E8">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12.1 Ponuku je potrebné doručiť na adresu:</w:t>
      </w:r>
    </w:p>
    <w:p w:rsidR="00715F29" w:rsidRDefault="00715F29">
      <w:pPr>
        <w:spacing w:line="276" w:lineRule="auto"/>
        <w:ind w:left="540"/>
        <w:jc w:val="center"/>
        <w:rPr>
          <w:rFonts w:asciiTheme="minorHAnsi" w:hAnsiTheme="minorHAnsi" w:cstheme="minorHAnsi"/>
          <w:b/>
          <w:sz w:val="22"/>
          <w:szCs w:val="22"/>
        </w:rPr>
      </w:pPr>
    </w:p>
    <w:p w:rsidR="00715F29" w:rsidRDefault="005E19E8">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715F29" w:rsidRDefault="005E19E8">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rsidR="00715F29" w:rsidRDefault="005E19E8">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rsidR="00715F29" w:rsidRDefault="00715F29">
      <w:pPr>
        <w:spacing w:line="276" w:lineRule="auto"/>
        <w:ind w:left="540"/>
        <w:jc w:val="center"/>
        <w:rPr>
          <w:rFonts w:asciiTheme="minorHAnsi" w:hAnsiTheme="minorHAnsi" w:cstheme="minorHAnsi"/>
          <w:b/>
          <w:sz w:val="22"/>
          <w:szCs w:val="22"/>
        </w:rPr>
      </w:pPr>
    </w:p>
    <w:p w:rsidR="00715F29" w:rsidRDefault="005E19E8">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rsidR="00715F29" w:rsidRDefault="005E19E8">
      <w:pPr>
        <w:spacing w:before="60"/>
        <w:ind w:left="540"/>
        <w:jc w:val="both"/>
        <w:rPr>
          <w:rFonts w:asciiTheme="minorHAnsi" w:hAnsiTheme="minorHAnsi" w:cstheme="minorHAnsi"/>
          <w:b/>
          <w:sz w:val="22"/>
          <w:szCs w:val="22"/>
        </w:rPr>
      </w:pPr>
      <w:r>
        <w:rPr>
          <w:rFonts w:asciiTheme="minorHAnsi" w:hAnsiTheme="minorHAnsi" w:cstheme="minorHAnsi"/>
          <w:sz w:val="22"/>
          <w:szCs w:val="22"/>
        </w:rPr>
        <w:t>Pri osobnom odovzdaní ponuky bude potenciálnemu záujemcovi vystavené potvrdenie o prevzatí ponuky.</w:t>
      </w:r>
    </w:p>
    <w:p w:rsidR="00715F29" w:rsidRDefault="00715F29">
      <w:pPr>
        <w:tabs>
          <w:tab w:val="left" w:pos="-284"/>
        </w:tabs>
        <w:spacing w:line="276" w:lineRule="auto"/>
        <w:ind w:left="990" w:hanging="423"/>
        <w:jc w:val="both"/>
        <w:rPr>
          <w:rFonts w:asciiTheme="minorHAnsi" w:hAnsiTheme="minorHAnsi" w:cstheme="minorHAnsi"/>
          <w:sz w:val="22"/>
          <w:szCs w:val="22"/>
        </w:rPr>
      </w:pPr>
    </w:p>
    <w:p w:rsidR="00715F29" w:rsidRDefault="005E19E8">
      <w:pPr>
        <w:tabs>
          <w:tab w:val="left" w:pos="-284"/>
        </w:tabs>
        <w:spacing w:line="276" w:lineRule="auto"/>
        <w:ind w:left="990" w:hanging="423"/>
        <w:jc w:val="both"/>
      </w:pPr>
      <w:r>
        <w:rPr>
          <w:rFonts w:asciiTheme="minorHAnsi" w:hAnsiTheme="minorHAnsi" w:cstheme="minorHAnsi"/>
          <w:sz w:val="22"/>
          <w:szCs w:val="22"/>
        </w:rPr>
        <w:t xml:space="preserve">12.2 Lehota na predkladanie ponúk je stanovená </w:t>
      </w:r>
      <w:r>
        <w:rPr>
          <w:rFonts w:asciiTheme="minorHAnsi" w:hAnsiTheme="minorHAnsi" w:cstheme="minorHAnsi"/>
          <w:b/>
          <w:sz w:val="22"/>
          <w:szCs w:val="22"/>
        </w:rPr>
        <w:t xml:space="preserve">do </w:t>
      </w:r>
      <w:r w:rsidR="0032492B">
        <w:rPr>
          <w:rFonts w:asciiTheme="minorHAnsi" w:hAnsiTheme="minorHAnsi" w:cstheme="minorHAnsi"/>
          <w:b/>
          <w:sz w:val="22"/>
          <w:szCs w:val="22"/>
        </w:rPr>
        <w:t>04.08</w:t>
      </w:r>
      <w:r>
        <w:rPr>
          <w:rFonts w:asciiTheme="minorHAnsi" w:hAnsiTheme="minorHAnsi" w:cstheme="minorHAnsi"/>
          <w:b/>
          <w:sz w:val="22"/>
          <w:szCs w:val="22"/>
        </w:rPr>
        <w:t>.2020  do 15.00 hod.</w:t>
      </w:r>
    </w:p>
    <w:p w:rsidR="00715F29" w:rsidRDefault="005E19E8">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Ponuky predložené po stanovenej lehote na predkladanie ponúk nebudú akceptované.</w:t>
      </w:r>
    </w:p>
    <w:p w:rsidR="00715F29" w:rsidRDefault="005E19E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rsidR="00715F29" w:rsidRDefault="005E19E8">
      <w:pPr>
        <w:pStyle w:val="Zkladntext"/>
        <w:spacing w:line="276" w:lineRule="auto"/>
        <w:ind w:left="539"/>
        <w:rPr>
          <w:rFonts w:asciiTheme="minorHAnsi" w:hAnsiTheme="minorHAnsi" w:cstheme="minorHAnsi"/>
          <w:sz w:val="22"/>
          <w:szCs w:val="22"/>
        </w:rPr>
      </w:pPr>
      <w:r>
        <w:rPr>
          <w:rFonts w:asciiTheme="minorHAnsi" w:hAnsiTheme="minorHAnsi" w:cstheme="minorHAnsi"/>
          <w:sz w:val="22"/>
          <w:szCs w:val="22"/>
        </w:rPr>
        <w:t xml:space="preserve">Zadávateľ bude otvárať a hodnotiť tie ponuky, ktoré doručia potenciálni záujemcovia v lehote </w:t>
      </w:r>
      <w:r>
        <w:rPr>
          <w:rFonts w:asciiTheme="minorHAnsi" w:hAnsiTheme="minorHAnsi" w:cstheme="minorHAnsi"/>
          <w:sz w:val="22"/>
          <w:szCs w:val="22"/>
        </w:rPr>
        <w:br/>
        <w:t xml:space="preserve">na predkladanie ponúk a  spôsobom určeným v bode 11 tejto výzvy na predkladanie ponúk. Otváranie a hodnotenie ponúk bude neverejné. Zadávateľ najprv vyhodnotí ponuky z hľadiska splnenia obsahových požiadaviek podľa bodu 18 tejto výzvy na predkladanie ponúk a z hľadiska splnenia požiadaviek na technické parametre predmetu zákazky požadované v Prílohe č. 1 tejto výzvy </w:t>
      </w:r>
      <w:r>
        <w:rPr>
          <w:rFonts w:asciiTheme="minorHAnsi" w:hAnsiTheme="minorHAnsi" w:cstheme="minorHAnsi"/>
          <w:sz w:val="22"/>
          <w:szCs w:val="22"/>
        </w:rPr>
        <w:br/>
        <w:t xml:space="preserve">na predkladanie ponúk. Ak zadávateľ identifikuje nezrovnalosti alebo nejasnosti v informáciách alebo dôkazoch, ktoré uchádzač predložil v rámci svojej ponuky, zadávateľ môže písomne požiadať uchádzača o vysvetlenie ponuky </w:t>
      </w:r>
      <w:r>
        <w:rPr>
          <w:rFonts w:asciiTheme="minorHAnsi" w:hAnsiTheme="minorHAnsi" w:cstheme="minorHAnsi"/>
          <w:bCs/>
          <w:sz w:val="22"/>
          <w:szCs w:val="22"/>
        </w:rPr>
        <w:t>(</w:t>
      </w:r>
      <w:r>
        <w:rPr>
          <w:rFonts w:asciiTheme="minorHAnsi" w:hAnsiTheme="minorHAnsi" w:cstheme="minorHAnsi"/>
          <w:bCs/>
          <w:i/>
          <w:sz w:val="22"/>
          <w:szCs w:val="22"/>
        </w:rPr>
        <w:t>najmä s ohľadom na tú 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na základe čoho bude uchádzač vyhodnotený ako neúspešný</w:t>
      </w:r>
      <w:r>
        <w:rPr>
          <w:rFonts w:asciiTheme="minorHAnsi" w:hAnsiTheme="minorHAnsi" w:cstheme="minorHAnsi"/>
          <w:bCs/>
          <w:sz w:val="22"/>
          <w:szCs w:val="22"/>
        </w:rPr>
        <w:t>)</w:t>
      </w:r>
      <w:r>
        <w:rPr>
          <w:rFonts w:asciiTheme="minorHAnsi" w:hAnsiTheme="minorHAnsi" w:cstheme="minorHAnsi"/>
          <w:sz w:val="22"/>
          <w:szCs w:val="22"/>
        </w:rPr>
        <w:t xml:space="preserve">, a ak je to potrebné aj o predloženie dôkazov. Vysvetlením ponuky nemôže dôjsť k jej zmene. Za zmenu ponuky sa nepovažuje odstránenie zrejmých chýb v písaní a počítaní. Následne zadávateľ vyhodnotí ponuky uchádzačov, ktorí spĺňajú obsahové požiadavky na ponuku a technické špecifikácie predmetu zákazky a zostaví poradie uchádzačov podľa návrhov na plnenie kritéria na vyhodnotenie ponúk, ktorým je najnižšia cena v EUR </w:t>
      </w:r>
      <w:r>
        <w:rPr>
          <w:rFonts w:asciiTheme="minorHAnsi" w:hAnsiTheme="minorHAnsi" w:cstheme="minorHAnsi"/>
          <w:sz w:val="22"/>
          <w:szCs w:val="22"/>
        </w:rPr>
        <w:lastRenderedPageBreak/>
        <w:t>bez DPH. Po vyhodnotení ponúk zadávateľ písomne oznámi všetkým uchádzačom, ktorých ponuky sa vyhodnocovali, výsledok vyhodnotenia ponúk, vrátane poradia uchádzačov. Úspešnému uchádzačovi zadávateľ oznámi, že jeho ponuka bola vyhodnotená ako úspešná, zadávateľ ju prijíma a po úspešnej administratívnej kontrole predmetného zadávania zákazky – po úspešnej druhej ex</w:t>
      </w:r>
      <w:r w:rsidR="005D32AE">
        <w:rPr>
          <w:rFonts w:asciiTheme="minorHAnsi" w:hAnsiTheme="minorHAnsi" w:cstheme="minorHAnsi"/>
          <w:sz w:val="22"/>
          <w:szCs w:val="22"/>
        </w:rPr>
        <w:t>-</w:t>
      </w:r>
      <w:proofErr w:type="spellStart"/>
      <w:r>
        <w:rPr>
          <w:rFonts w:asciiTheme="minorHAnsi" w:hAnsiTheme="minorHAnsi" w:cstheme="minorHAnsi"/>
          <w:sz w:val="22"/>
          <w:szCs w:val="22"/>
        </w:rPr>
        <w:t>ante</w:t>
      </w:r>
      <w:proofErr w:type="spellEnd"/>
      <w:r>
        <w:rPr>
          <w:rFonts w:asciiTheme="minorHAnsi" w:hAnsiTheme="minorHAnsi" w:cstheme="minorHAnsi"/>
          <w:sz w:val="22"/>
          <w:szCs w:val="22"/>
        </w:rPr>
        <w:t xml:space="preserve"> kontrole pred podpisom zmluvy, bude úspešný uchádzač vyzvaný na riadnu súčinnosť potrebnú na uzavretie zmluvy (úspešný uchádzač bude povinný doručiť podpísanú zmluvu podľa inštrukcií uvedených vo výzve na riadnu súčinnosť potrebnú na uzatvorenie zmluvy do 10-tich pracovných dní od doručenia tejto výzvy úspešnému uchádzačovi). Neúspešným uchádzačom, zadávateľ oznámi, že neuspeli a dôvody neprijatia ich ponuky</w:t>
      </w:r>
      <w:r>
        <w:rPr>
          <w:rFonts w:asciiTheme="minorHAnsi" w:hAnsiTheme="minorHAnsi" w:cstheme="minorHAnsi"/>
          <w:bCs/>
          <w:sz w:val="22"/>
          <w:szCs w:val="22"/>
        </w:rPr>
        <w:t>.</w:t>
      </w:r>
      <w:r>
        <w:rPr>
          <w:rFonts w:asciiTheme="minorHAnsi" w:hAnsiTheme="minorHAnsi" w:cstheme="minorHAnsi"/>
          <w:b/>
          <w:bCs/>
        </w:rPr>
        <w:t xml:space="preserve"> </w:t>
      </w:r>
      <w:r>
        <w:rPr>
          <w:rFonts w:asciiTheme="minorHAnsi" w:hAnsiTheme="minorHAnsi" w:cstheme="minorHAnsi"/>
          <w:bCs/>
          <w:sz w:val="22"/>
          <w:szCs w:val="22"/>
        </w:rPr>
        <w:t>Zadávateľ zverejní zápisnicu z vyhodnotenia ponúk do piatich pracovných dní odo dňa kompletného vyhodnotenia ponúk na webovej stránke zadávateľa.</w:t>
      </w:r>
      <w:r>
        <w:rPr>
          <w:rFonts w:asciiTheme="minorHAnsi" w:hAnsiTheme="minorHAnsi" w:cstheme="minorHAnsi"/>
          <w:b/>
          <w:bCs/>
        </w:rPr>
        <w:t xml:space="preserve"> </w:t>
      </w:r>
    </w:p>
    <w:p w:rsidR="00715F29" w:rsidRDefault="005E19E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5E19E8">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14.1 Cena za predmet zákazky musí byť stanovená v súlade so zákonom o cenách v znení neskorších predpisov a vyhlášok (v súlade s aktuálne platnou legislatívou).</w:t>
      </w:r>
    </w:p>
    <w:p w:rsidR="00715F29" w:rsidRDefault="00715F29">
      <w:pPr>
        <w:pStyle w:val="Zarkazkladnhotextu2"/>
        <w:tabs>
          <w:tab w:val="right" w:leader="dot" w:pos="10080"/>
        </w:tabs>
        <w:spacing w:after="0" w:line="276" w:lineRule="auto"/>
        <w:ind w:left="539"/>
        <w:jc w:val="both"/>
        <w:rPr>
          <w:rFonts w:asciiTheme="minorHAnsi" w:hAnsiTheme="minorHAnsi" w:cstheme="minorHAnsi"/>
          <w:sz w:val="22"/>
          <w:szCs w:val="22"/>
        </w:rPr>
      </w:pPr>
    </w:p>
    <w:p w:rsidR="00715F29" w:rsidRDefault="005E19E8">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14.2 Cena za predmet zákazky musí byť vyjadrená ako cena za kompletné plnenie predmetu zákazky. Cena, ktorú uchádzač v ponuke uvedie, sa za takú považovať aj bude.</w:t>
      </w:r>
    </w:p>
    <w:p w:rsidR="00715F29" w:rsidRDefault="005E19E8">
      <w:pPr>
        <w:pStyle w:val="Zarkazkladnhotextu2"/>
        <w:tabs>
          <w:tab w:val="right" w:leader="dot" w:pos="10080"/>
        </w:tabs>
        <w:spacing w:before="24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14.3 Potenciálny záujemca </w:t>
      </w:r>
      <w:proofErr w:type="spellStart"/>
      <w:r>
        <w:rPr>
          <w:rFonts w:asciiTheme="minorHAnsi" w:hAnsiTheme="minorHAnsi" w:cstheme="minorHAnsi"/>
          <w:sz w:val="22"/>
          <w:szCs w:val="22"/>
        </w:rPr>
        <w:t>naceňuje</w:t>
      </w:r>
      <w:proofErr w:type="spellEnd"/>
      <w:r>
        <w:rPr>
          <w:rFonts w:asciiTheme="minorHAnsi" w:hAnsiTheme="minorHAnsi" w:cstheme="minorHAnsi"/>
          <w:sz w:val="22"/>
          <w:szCs w:val="22"/>
        </w:rPr>
        <w:t xml:space="preserve"> kalkuláciu ceny podľa Prílohy č. 2 - Kalkulácia ceny, ktorá je neoddeliteľnou súčasťou tejto výzvy na predkladanie ponúk. Cena, ktorú uvedie uchádzač vo svojej ponuke  musí zodpovedať cenám obvyklým v danom mieste a čase.</w:t>
      </w:r>
    </w:p>
    <w:p w:rsidR="00715F29" w:rsidRDefault="005E19E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715F2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715F29" w:rsidRDefault="005E19E8">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Jediným kritériom na vyhodnotenie ponúk je najnižšia cena v EUR bez DPH za kompletné plnenie</w:t>
      </w:r>
      <w:r w:rsidR="00E96452">
        <w:rPr>
          <w:rFonts w:asciiTheme="minorHAnsi" w:hAnsiTheme="minorHAnsi" w:cstheme="minorHAnsi"/>
          <w:sz w:val="22"/>
          <w:szCs w:val="22"/>
        </w:rPr>
        <w:t xml:space="preserve"> (dodanie)</w:t>
      </w:r>
      <w:r>
        <w:rPr>
          <w:rFonts w:asciiTheme="minorHAnsi" w:hAnsiTheme="minorHAnsi" w:cstheme="minorHAnsi"/>
          <w:sz w:val="22"/>
          <w:szCs w:val="22"/>
        </w:rPr>
        <w:t xml:space="preserve"> predmetu zákazky.</w:t>
      </w:r>
    </w:p>
    <w:p w:rsidR="00715F29" w:rsidRDefault="005E19E8">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t>jazyk ponuky</w:t>
      </w:r>
    </w:p>
    <w:p w:rsidR="00715F29" w:rsidRDefault="005E19E8">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rsidR="00715F29" w:rsidRDefault="00715F29">
      <w:pPr>
        <w:spacing w:before="7" w:line="240" w:lineRule="exact"/>
        <w:rPr>
          <w:rFonts w:asciiTheme="minorHAnsi" w:hAnsiTheme="minorHAnsi" w:cstheme="minorHAnsi"/>
          <w:sz w:val="22"/>
          <w:szCs w:val="22"/>
        </w:rPr>
      </w:pPr>
    </w:p>
    <w:p w:rsidR="00715F29" w:rsidRDefault="005E19E8" w:rsidP="008F7B1A">
      <w:pPr>
        <w:spacing w:before="29" w:line="276" w:lineRule="auto"/>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rsidR="00715F29" w:rsidRDefault="00715F29">
      <w:pPr>
        <w:spacing w:before="29"/>
        <w:ind w:left="567" w:right="53"/>
        <w:jc w:val="both"/>
        <w:rPr>
          <w:rFonts w:asciiTheme="minorHAnsi" w:hAnsiTheme="minorHAnsi" w:cstheme="minorHAnsi"/>
          <w:sz w:val="22"/>
          <w:szCs w:val="22"/>
        </w:rPr>
      </w:pPr>
    </w:p>
    <w:p w:rsidR="00715F29" w:rsidRDefault="005E19E8">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rsidR="00715F29" w:rsidRDefault="005E19E8" w:rsidP="008F7B1A">
      <w:pPr>
        <w:pStyle w:val="Hlavika"/>
        <w:suppressAutoHyphens/>
        <w:spacing w:line="276" w:lineRule="auto"/>
        <w:ind w:left="567"/>
        <w:jc w:val="both"/>
      </w:pPr>
      <w:bookmarkStart w:id="3" w:name="_Hlk41677623"/>
      <w:r>
        <w:rPr>
          <w:rFonts w:ascii="Calibri" w:hAnsi="Calibri" w:cs="Calibri"/>
          <w:sz w:val="22"/>
          <w:szCs w:val="22"/>
        </w:rPr>
        <w:t xml:space="preserve">17.1 Dorozumievanie medzi potenciálnymi záujemcami/uchádzačmi a zadávateľom sa bude uskutočňovať písomne, doručením poštovou prepravou, kuriérom, osobne alebo ich kombináciou 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17.8 v tejto </w:t>
      </w:r>
      <w:r>
        <w:rPr>
          <w:rFonts w:ascii="Calibri" w:hAnsi="Calibri" w:cs="Calibri"/>
          <w:sz w:val="22"/>
          <w:szCs w:val="22"/>
        </w:rPr>
        <w:lastRenderedPageBreak/>
        <w:t>výzve na predkladanie ponúk. Kontaktná osoba zadávateľa a údaje na ňu, sú uvedené v bode 1 v tejto výzve na predkladanie ponúk.</w:t>
      </w:r>
    </w:p>
    <w:p w:rsidR="00715F29" w:rsidRDefault="00715F29">
      <w:pPr>
        <w:pStyle w:val="Hlavika"/>
        <w:suppressAutoHyphens/>
        <w:ind w:left="851"/>
        <w:jc w:val="both"/>
      </w:pPr>
    </w:p>
    <w:p w:rsidR="00715F29" w:rsidRDefault="005E19E8" w:rsidP="008F7B1A">
      <w:pPr>
        <w:pStyle w:val="Hlavika"/>
        <w:suppressAutoHyphens/>
        <w:spacing w:line="276" w:lineRule="auto"/>
        <w:ind w:left="567"/>
        <w:jc w:val="both"/>
      </w:pPr>
      <w:r>
        <w:rPr>
          <w:rFonts w:ascii="Calibri" w:hAnsi="Calibri" w:cs="Calibri"/>
          <w:sz w:val="22"/>
          <w:szCs w:val="22"/>
        </w:rPr>
        <w:t>17.2 Zadávateľ si vyhradzuje právo zrušiť predmetné zadávanie zákazky a to najmä z dôvodov keď:</w:t>
      </w:r>
    </w:p>
    <w:p w:rsidR="00715F29" w:rsidRDefault="005E19E8" w:rsidP="008F7B1A">
      <w:pPr>
        <w:pStyle w:val="Hlavika"/>
        <w:suppressAutoHyphens/>
        <w:spacing w:line="276" w:lineRule="auto"/>
        <w:ind w:left="567"/>
        <w:jc w:val="both"/>
      </w:pPr>
      <w:r>
        <w:rPr>
          <w:rFonts w:asciiTheme="minorHAnsi" w:hAnsiTheme="minorHAnsi" w:cstheme="minorHAnsi"/>
          <w:bCs/>
          <w:sz w:val="22"/>
          <w:szCs w:val="22"/>
        </w:rPr>
        <w:t>- ani jeden uchádzač nesplní podmienky uvedené vo výzve na predkladanie ponúk,</w:t>
      </w:r>
    </w:p>
    <w:p w:rsidR="00715F29" w:rsidRDefault="005E19E8" w:rsidP="008F7B1A">
      <w:pPr>
        <w:pStyle w:val="Hlavika"/>
        <w:suppressAutoHyphens/>
        <w:spacing w:line="276" w:lineRule="auto"/>
        <w:ind w:left="567"/>
        <w:jc w:val="both"/>
      </w:pPr>
      <w:r>
        <w:rPr>
          <w:rFonts w:asciiTheme="minorHAnsi" w:hAnsiTheme="minorHAnsi" w:cstheme="minorHAnsi"/>
          <w:bCs/>
          <w:sz w:val="22"/>
          <w:szCs w:val="22"/>
        </w:rPr>
        <w:t xml:space="preserve">-  vtedy, ak bude predložená len jedna ponuka alebo aj vtedy, ak cenová ponuka uchádzača s najnižšou cenou, prekročí predpokladanú hodnotu </w:t>
      </w:r>
      <w:r>
        <w:rPr>
          <w:rFonts w:ascii="Calibri" w:hAnsi="Calibri" w:cs="Calibri"/>
          <w:sz w:val="22"/>
          <w:szCs w:val="22"/>
        </w:rPr>
        <w:t>rozpočtových výdavkov pre obstaranie predmetu zákazky uvedenú v bode 2.4 v tejto výzve na predkladanie ponúk.</w:t>
      </w:r>
    </w:p>
    <w:p w:rsidR="00715F29" w:rsidRDefault="00715F29" w:rsidP="008F7B1A">
      <w:pPr>
        <w:pStyle w:val="Hlavika"/>
        <w:suppressAutoHyphens/>
        <w:spacing w:line="276" w:lineRule="auto"/>
        <w:ind w:left="851"/>
        <w:jc w:val="both"/>
        <w:rPr>
          <w:rFonts w:ascii="Calibri" w:hAnsi="Calibri" w:cs="Calibri"/>
          <w:sz w:val="22"/>
          <w:szCs w:val="22"/>
        </w:rPr>
      </w:pPr>
    </w:p>
    <w:p w:rsidR="00715F29" w:rsidRDefault="005E19E8" w:rsidP="008F7B1A">
      <w:pPr>
        <w:pStyle w:val="Hlavika"/>
        <w:tabs>
          <w:tab w:val="center" w:pos="851"/>
        </w:tabs>
        <w:suppressAutoHyphens/>
        <w:spacing w:line="276" w:lineRule="auto"/>
        <w:ind w:left="567"/>
        <w:jc w:val="both"/>
      </w:pPr>
      <w:r>
        <w:rPr>
          <w:rFonts w:ascii="Calibri" w:hAnsi="Calibri" w:cs="Calibri"/>
          <w:sz w:val="22"/>
          <w:szCs w:val="22"/>
        </w:rPr>
        <w:t xml:space="preserve">17.3 Dátum zverejnenia tejto výzvy na predkladanie ponúk na webom sídle zadávateľa: </w:t>
      </w:r>
      <w:r w:rsidR="0032492B">
        <w:rPr>
          <w:rFonts w:ascii="Calibri" w:hAnsi="Calibri" w:cs="Calibri"/>
          <w:sz w:val="22"/>
          <w:szCs w:val="22"/>
        </w:rPr>
        <w:t>01.07</w:t>
      </w:r>
      <w:r>
        <w:rPr>
          <w:rFonts w:ascii="Calibri" w:hAnsi="Calibri" w:cs="Calibri"/>
          <w:sz w:val="22"/>
          <w:szCs w:val="22"/>
        </w:rPr>
        <w:t>.2020.</w:t>
      </w:r>
    </w:p>
    <w:p w:rsidR="00715F29" w:rsidRDefault="00715F29" w:rsidP="008F7B1A">
      <w:pPr>
        <w:pStyle w:val="Hlavika"/>
        <w:suppressAutoHyphens/>
        <w:spacing w:line="276" w:lineRule="auto"/>
        <w:ind w:left="659"/>
        <w:jc w:val="both"/>
        <w:rPr>
          <w:rFonts w:ascii="Calibri" w:hAnsi="Calibri" w:cs="Calibri"/>
          <w:sz w:val="22"/>
          <w:szCs w:val="22"/>
        </w:rPr>
      </w:pPr>
    </w:p>
    <w:p w:rsidR="00715F29" w:rsidRDefault="005E19E8" w:rsidP="008F7B1A">
      <w:pPr>
        <w:pStyle w:val="Hlavika"/>
        <w:tabs>
          <w:tab w:val="center" w:pos="567"/>
        </w:tabs>
        <w:suppressAutoHyphens/>
        <w:spacing w:line="276" w:lineRule="auto"/>
        <w:ind w:left="567"/>
        <w:jc w:val="both"/>
      </w:pPr>
      <w:r>
        <w:rPr>
          <w:rFonts w:asciiTheme="minorHAnsi" w:hAnsiTheme="minorHAnsi" w:cstheme="minorHAnsi"/>
          <w:sz w:val="22"/>
          <w:szCs w:val="22"/>
        </w:rPr>
        <w:t xml:space="preserve">17.4 Dátum odoslania informácie o zverejnení tejto výzvy na predkladanie ponúk na osobitný </w:t>
      </w:r>
      <w:r>
        <w:rPr>
          <w:rFonts w:asciiTheme="minorHAnsi" w:hAnsiTheme="minorHAnsi" w:cstheme="minorHAnsi"/>
          <w:sz w:val="22"/>
          <w:szCs w:val="22"/>
        </w:rPr>
        <w:br/>
        <w:t xml:space="preserve">e-mailový kontakt </w:t>
      </w:r>
      <w:hyperlink r:id="rId9">
        <w:r>
          <w:rPr>
            <w:rStyle w:val="Internetovodkaz"/>
            <w:rFonts w:asciiTheme="minorHAnsi" w:hAnsiTheme="minorHAnsi" w:cstheme="minorHAnsi"/>
            <w:sz w:val="22"/>
            <w:szCs w:val="22"/>
          </w:rPr>
          <w:t>zakazkycko@vlada.gov.sk</w:t>
        </w:r>
      </w:hyperlink>
      <w:r>
        <w:rPr>
          <w:rFonts w:asciiTheme="minorHAnsi" w:hAnsiTheme="minorHAnsi" w:cstheme="minorHAnsi"/>
          <w:sz w:val="22"/>
          <w:szCs w:val="22"/>
        </w:rPr>
        <w:t>:</w:t>
      </w:r>
      <w:r>
        <w:rPr>
          <w:rFonts w:asciiTheme="minorHAnsi" w:hAnsiTheme="minorHAnsi" w:cstheme="minorHAnsi"/>
          <w:b/>
          <w:sz w:val="22"/>
          <w:szCs w:val="22"/>
        </w:rPr>
        <w:t xml:space="preserve"> </w:t>
      </w:r>
      <w:r w:rsidR="0032492B">
        <w:rPr>
          <w:rFonts w:ascii="Calibri" w:hAnsi="Calibri" w:cs="Calibri"/>
          <w:sz w:val="22"/>
          <w:szCs w:val="22"/>
        </w:rPr>
        <w:t>01.07</w:t>
      </w:r>
      <w:r>
        <w:rPr>
          <w:rFonts w:asciiTheme="minorHAnsi" w:hAnsiTheme="minorHAnsi" w:cstheme="minorHAnsi"/>
          <w:sz w:val="22"/>
          <w:szCs w:val="22"/>
        </w:rPr>
        <w:t>.2020.</w:t>
      </w:r>
    </w:p>
    <w:p w:rsidR="00715F29" w:rsidRDefault="00715F29" w:rsidP="008F7B1A">
      <w:pPr>
        <w:pStyle w:val="Hlavika"/>
        <w:suppressAutoHyphens/>
        <w:spacing w:line="276" w:lineRule="auto"/>
        <w:jc w:val="both"/>
        <w:rPr>
          <w:rFonts w:asciiTheme="minorHAnsi" w:hAnsiTheme="minorHAnsi" w:cstheme="minorHAnsi"/>
          <w:sz w:val="22"/>
          <w:szCs w:val="22"/>
        </w:rPr>
      </w:pPr>
    </w:p>
    <w:p w:rsidR="00715F29" w:rsidRDefault="005E19E8" w:rsidP="008F7B1A">
      <w:pPr>
        <w:pStyle w:val="Hlavika"/>
        <w:suppressAutoHyphens/>
        <w:spacing w:line="276" w:lineRule="auto"/>
        <w:ind w:left="567"/>
        <w:jc w:val="both"/>
      </w:pPr>
      <w:r>
        <w:rPr>
          <w:rFonts w:asciiTheme="minorHAnsi" w:hAnsiTheme="minorHAnsi" w:cstheme="minorHAnsi"/>
          <w:sz w:val="22"/>
          <w:szCs w:val="22"/>
        </w:rPr>
        <w:t xml:space="preserve">17.5 Zápisnica z vyhodnotenia ponúk bude zverejnená na webovom sídle zadávateľa najneskôr </w:t>
      </w:r>
      <w:r>
        <w:rPr>
          <w:rFonts w:asciiTheme="minorHAnsi" w:hAnsiTheme="minorHAnsi" w:cstheme="minorHAnsi"/>
          <w:sz w:val="22"/>
          <w:szCs w:val="22"/>
        </w:rPr>
        <w:br/>
        <w:t>do 5 pracovných dní od dátumu kompletného vyhodnotenia ponúk.</w:t>
      </w:r>
    </w:p>
    <w:p w:rsidR="00715F29" w:rsidRDefault="00715F29" w:rsidP="008F7B1A">
      <w:pPr>
        <w:pStyle w:val="Hlavika"/>
        <w:suppressAutoHyphens/>
        <w:spacing w:line="276" w:lineRule="auto"/>
        <w:jc w:val="both"/>
        <w:rPr>
          <w:rFonts w:asciiTheme="minorHAnsi" w:hAnsiTheme="minorHAnsi" w:cstheme="minorHAnsi"/>
          <w:sz w:val="22"/>
          <w:szCs w:val="22"/>
        </w:rPr>
      </w:pPr>
    </w:p>
    <w:p w:rsidR="00715F29" w:rsidRDefault="005E19E8" w:rsidP="008F7B1A">
      <w:pPr>
        <w:pStyle w:val="Hlavika"/>
        <w:suppressAutoHyphens/>
        <w:spacing w:line="276" w:lineRule="auto"/>
        <w:ind w:left="567"/>
        <w:jc w:val="both"/>
      </w:pPr>
      <w:r>
        <w:rPr>
          <w:rFonts w:asciiTheme="minorHAnsi" w:hAnsiTheme="minorHAnsi" w:cstheme="minorHAnsi"/>
          <w:sz w:val="22"/>
          <w:szCs w:val="22"/>
        </w:rPr>
        <w:t>17.6 Zadávateľ</w:t>
      </w:r>
      <w:r>
        <w:rPr>
          <w:rFonts w:asciiTheme="minorHAnsi" w:hAnsiTheme="minorHAnsi" w:cstheme="minorHAnsi"/>
          <w:spacing w:val="3"/>
          <w:sz w:val="22"/>
          <w:szCs w:val="22"/>
        </w:rPr>
        <w:t xml:space="preserve"> </w:t>
      </w:r>
      <w:r>
        <w:rPr>
          <w:rFonts w:asciiTheme="minorHAnsi" w:hAnsiTheme="minorHAnsi" w:cstheme="minorHAnsi"/>
          <w:sz w:val="22"/>
          <w:szCs w:val="22"/>
        </w:rPr>
        <w:t>n</w:t>
      </w:r>
      <w:r>
        <w:rPr>
          <w:rFonts w:asciiTheme="minorHAnsi" w:hAnsiTheme="minorHAnsi" w:cstheme="minorHAnsi"/>
          <w:spacing w:val="5"/>
          <w:sz w:val="22"/>
          <w:szCs w:val="22"/>
        </w:rPr>
        <w:t>e</w:t>
      </w:r>
      <w:r>
        <w:rPr>
          <w:rFonts w:asciiTheme="minorHAnsi" w:hAnsiTheme="minorHAnsi" w:cstheme="minorHAnsi"/>
          <w:sz w:val="22"/>
          <w:szCs w:val="22"/>
        </w:rPr>
        <w:t>sm</w:t>
      </w:r>
      <w:r>
        <w:rPr>
          <w:rFonts w:asciiTheme="minorHAnsi" w:hAnsiTheme="minorHAnsi" w:cstheme="minorHAnsi"/>
          <w:spacing w:val="1"/>
          <w:sz w:val="22"/>
          <w:szCs w:val="22"/>
        </w:rPr>
        <w:t>i</w:t>
      </w:r>
      <w:r>
        <w:rPr>
          <w:rFonts w:asciiTheme="minorHAnsi" w:hAnsiTheme="minorHAnsi" w:cstheme="minorHAnsi"/>
          <w:sz w:val="22"/>
          <w:szCs w:val="22"/>
        </w:rPr>
        <w:t>e 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vri</w:t>
      </w:r>
      <w:r>
        <w:rPr>
          <w:rFonts w:asciiTheme="minorHAnsi" w:hAnsiTheme="minorHAnsi" w:cstheme="minorHAnsi"/>
          <w:spacing w:val="-1"/>
          <w:sz w:val="22"/>
          <w:szCs w:val="22"/>
        </w:rPr>
        <w:t>e</w:t>
      </w:r>
      <w:r>
        <w:rPr>
          <w:rFonts w:asciiTheme="minorHAnsi" w:hAnsiTheme="minorHAnsi" w:cstheme="minorHAnsi"/>
          <w:sz w:val="22"/>
          <w:szCs w:val="22"/>
        </w:rPr>
        <w:t>ť</w:t>
      </w:r>
      <w:r>
        <w:rPr>
          <w:rFonts w:asciiTheme="minorHAnsi" w:hAnsiTheme="minorHAnsi" w:cstheme="minorHAnsi"/>
          <w:spacing w:val="1"/>
          <w:sz w:val="22"/>
          <w:szCs w:val="22"/>
        </w:rPr>
        <w:t xml:space="preserve"> z</w:t>
      </w:r>
      <w:r>
        <w:rPr>
          <w:rFonts w:asciiTheme="minorHAnsi" w:hAnsiTheme="minorHAnsi" w:cstheme="minorHAnsi"/>
          <w:sz w:val="22"/>
          <w:szCs w:val="22"/>
        </w:rPr>
        <w:t>m</w:t>
      </w:r>
      <w:r>
        <w:rPr>
          <w:rFonts w:asciiTheme="minorHAnsi" w:hAnsiTheme="minorHAnsi" w:cstheme="minorHAnsi"/>
          <w:spacing w:val="1"/>
          <w:sz w:val="22"/>
          <w:szCs w:val="22"/>
        </w:rPr>
        <w:t>l</w:t>
      </w:r>
      <w:r>
        <w:rPr>
          <w:rFonts w:asciiTheme="minorHAnsi" w:hAnsiTheme="minorHAnsi" w:cstheme="minorHAnsi"/>
          <w:sz w:val="22"/>
          <w:szCs w:val="22"/>
        </w:rPr>
        <w:t>uvu s </w:t>
      </w:r>
      <w:r>
        <w:rPr>
          <w:rFonts w:asciiTheme="minorHAnsi" w:hAnsiTheme="minorHAnsi" w:cstheme="minorHAnsi"/>
          <w:spacing w:val="2"/>
          <w:sz w:val="22"/>
          <w:szCs w:val="22"/>
        </w:rPr>
        <w:t>úspešným uchádzačom predmetného zadávania zákazky</w:t>
      </w:r>
      <w:r>
        <w:rPr>
          <w:rFonts w:asciiTheme="minorHAnsi" w:hAnsiTheme="minorHAnsi" w:cstheme="minorHAnsi"/>
          <w:sz w:val="22"/>
          <w:szCs w:val="22"/>
        </w:rPr>
        <w:t>,</w:t>
      </w:r>
      <w:r>
        <w:rPr>
          <w:rFonts w:asciiTheme="minorHAnsi" w:hAnsiTheme="minorHAnsi" w:cstheme="minorHAnsi"/>
          <w:spacing w:val="2"/>
          <w:sz w:val="22"/>
          <w:szCs w:val="22"/>
        </w:rPr>
        <w:t xml:space="preserve"> </w:t>
      </w:r>
      <w:r>
        <w:rPr>
          <w:rFonts w:asciiTheme="minorHAnsi" w:hAnsiTheme="minorHAnsi" w:cstheme="minorHAnsi"/>
          <w:sz w:val="22"/>
          <w:szCs w:val="22"/>
        </w:rPr>
        <w:t>ktorý</w:t>
      </w:r>
      <w:r>
        <w:rPr>
          <w:rFonts w:asciiTheme="minorHAnsi" w:hAnsiTheme="minorHAnsi" w:cstheme="minorHAnsi"/>
          <w:spacing w:val="2"/>
          <w:sz w:val="22"/>
          <w:szCs w:val="22"/>
        </w:rPr>
        <w:t xml:space="preserve"> </w:t>
      </w:r>
      <w:r>
        <w:rPr>
          <w:rFonts w:asciiTheme="minorHAnsi" w:hAnsiTheme="minorHAnsi" w:cstheme="minorHAnsi"/>
          <w:sz w:val="22"/>
          <w:szCs w:val="22"/>
        </w:rPr>
        <w:t>nebude zapísaný v</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 xml:space="preserve">ri </w:t>
      </w:r>
      <w:r>
        <w:rPr>
          <w:rFonts w:asciiTheme="minorHAnsi" w:hAnsiTheme="minorHAnsi" w:cstheme="minorHAnsi"/>
          <w:spacing w:val="2"/>
          <w:sz w:val="22"/>
          <w:szCs w:val="22"/>
        </w:rPr>
        <w:t>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rov</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e</w:t>
      </w:r>
      <w:r>
        <w:rPr>
          <w:rFonts w:asciiTheme="minorHAnsi" w:hAnsiTheme="minorHAnsi" w:cstheme="minorHAnsi"/>
          <w:sz w:val="22"/>
          <w:szCs w:val="22"/>
        </w:rPr>
        <w:t>r</w:t>
      </w:r>
      <w:r>
        <w:rPr>
          <w:rFonts w:asciiTheme="minorHAnsi" w:hAnsiTheme="minorHAnsi" w:cstheme="minorHAnsi"/>
          <w:spacing w:val="-2"/>
          <w:sz w:val="22"/>
          <w:szCs w:val="22"/>
        </w:rPr>
        <w:t>e</w:t>
      </w:r>
      <w:r>
        <w:rPr>
          <w:rFonts w:asciiTheme="minorHAnsi" w:hAnsiTheme="minorHAnsi" w:cstheme="minorHAnsi"/>
          <w:sz w:val="22"/>
          <w:szCs w:val="22"/>
        </w:rPr>
        <w:t>j</w:t>
      </w:r>
      <w:r>
        <w:rPr>
          <w:rFonts w:asciiTheme="minorHAnsi" w:hAnsiTheme="minorHAnsi" w:cstheme="minorHAnsi"/>
          <w:spacing w:val="3"/>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ho s</w:t>
      </w:r>
      <w:r>
        <w:rPr>
          <w:rFonts w:asciiTheme="minorHAnsi" w:hAnsiTheme="minorHAnsi" w:cstheme="minorHAnsi"/>
          <w:spacing w:val="-1"/>
          <w:sz w:val="22"/>
          <w:szCs w:val="22"/>
        </w:rPr>
        <w:t>e</w:t>
      </w:r>
      <w:r>
        <w:rPr>
          <w:rFonts w:asciiTheme="minorHAnsi" w:hAnsiTheme="minorHAnsi" w:cstheme="minorHAnsi"/>
          <w:sz w:val="22"/>
          <w:szCs w:val="22"/>
        </w:rPr>
        <w:t xml:space="preserve">ktora </w:t>
      </w:r>
      <w:r>
        <w:rPr>
          <w:rFonts w:asciiTheme="minorHAnsi" w:hAnsiTheme="minorHAnsi" w:cstheme="minorHAnsi"/>
          <w:spacing w:val="-1"/>
          <w:sz w:val="22"/>
          <w:szCs w:val="22"/>
        </w:rPr>
        <w:t>a</w:t>
      </w:r>
      <w:r>
        <w:rPr>
          <w:rFonts w:asciiTheme="minorHAnsi" w:hAnsiTheme="minorHAnsi" w:cstheme="minorHAnsi"/>
          <w:sz w:val="22"/>
          <w:szCs w:val="22"/>
        </w:rPr>
        <w:t>le</w:t>
      </w:r>
      <w:r>
        <w:rPr>
          <w:rFonts w:asciiTheme="minorHAnsi" w:hAnsiTheme="minorHAnsi" w:cstheme="minorHAnsi"/>
          <w:spacing w:val="2"/>
          <w:sz w:val="22"/>
          <w:szCs w:val="22"/>
        </w:rPr>
        <w:t>b</w:t>
      </w:r>
      <w:r>
        <w:rPr>
          <w:rFonts w:asciiTheme="minorHAnsi" w:hAnsiTheme="minorHAnsi" w:cstheme="minorHAnsi"/>
          <w:sz w:val="22"/>
          <w:szCs w:val="22"/>
        </w:rPr>
        <w:t>o</w:t>
      </w:r>
      <w:r>
        <w:rPr>
          <w:rFonts w:asciiTheme="minorHAnsi" w:hAnsiTheme="minorHAnsi" w:cstheme="minorHAnsi"/>
          <w:spacing w:val="1"/>
          <w:sz w:val="22"/>
          <w:szCs w:val="22"/>
        </w:rPr>
        <w:t xml:space="preserve"> nebudú zapísaní v registri partnerov verejného sektora jeho </w:t>
      </w:r>
      <w:r>
        <w:rPr>
          <w:rFonts w:asciiTheme="minorHAnsi" w:hAnsiTheme="minorHAnsi" w:cstheme="minorHAnsi"/>
          <w:sz w:val="22"/>
          <w:szCs w:val="22"/>
        </w:rPr>
        <w:t>su</w:t>
      </w:r>
      <w:r>
        <w:rPr>
          <w:rFonts w:asciiTheme="minorHAnsi" w:hAnsiTheme="minorHAnsi" w:cstheme="minorHAnsi"/>
          <w:spacing w:val="2"/>
          <w:sz w:val="22"/>
          <w:szCs w:val="22"/>
        </w:rPr>
        <w:t>b</w:t>
      </w:r>
      <w:r>
        <w:rPr>
          <w:rFonts w:asciiTheme="minorHAnsi" w:hAnsiTheme="minorHAnsi" w:cstheme="minorHAnsi"/>
          <w:sz w:val="22"/>
          <w:szCs w:val="22"/>
        </w:rPr>
        <w:t>dod</w:t>
      </w:r>
      <w:r>
        <w:rPr>
          <w:rFonts w:asciiTheme="minorHAnsi" w:hAnsiTheme="minorHAnsi" w:cstheme="minorHAnsi"/>
          <w:spacing w:val="-1"/>
          <w:sz w:val="22"/>
          <w:szCs w:val="22"/>
        </w:rPr>
        <w:t>á</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telia,</w:t>
      </w:r>
      <w:r>
        <w:rPr>
          <w:rFonts w:asciiTheme="minorHAnsi" w:hAnsiTheme="minorHAnsi" w:cstheme="minorHAnsi"/>
          <w:spacing w:val="-10"/>
          <w:sz w:val="22"/>
          <w:szCs w:val="22"/>
        </w:rPr>
        <w:t xml:space="preserve"> </w:t>
      </w:r>
      <w:r>
        <w:rPr>
          <w:rFonts w:asciiTheme="minorHAnsi" w:hAnsiTheme="minorHAnsi" w:cstheme="minorHAnsi"/>
          <w:sz w:val="22"/>
          <w:szCs w:val="22"/>
        </w:rPr>
        <w:t>ktorí</w:t>
      </w:r>
      <w:r>
        <w:rPr>
          <w:rFonts w:asciiTheme="minorHAnsi" w:hAnsiTheme="minorHAnsi" w:cstheme="minorHAnsi"/>
          <w:spacing w:val="-9"/>
          <w:sz w:val="22"/>
          <w:szCs w:val="22"/>
        </w:rPr>
        <w:t xml:space="preserve"> </w:t>
      </w:r>
      <w:r>
        <w:rPr>
          <w:rFonts w:asciiTheme="minorHAnsi" w:hAnsiTheme="minorHAnsi" w:cstheme="minorHAnsi"/>
          <w:sz w:val="22"/>
          <w:szCs w:val="22"/>
        </w:rPr>
        <w:t>majú</w:t>
      </w:r>
      <w:r>
        <w:rPr>
          <w:rFonts w:asciiTheme="minorHAnsi" w:hAnsiTheme="minorHAnsi" w:cstheme="minorHAnsi"/>
          <w:spacing w:val="-10"/>
          <w:sz w:val="22"/>
          <w:szCs w:val="22"/>
        </w:rPr>
        <w:t xml:space="preserve"> </w:t>
      </w:r>
      <w:r>
        <w:rPr>
          <w:rFonts w:asciiTheme="minorHAnsi" w:hAnsiTheme="minorHAnsi" w:cstheme="minorHAnsi"/>
          <w:sz w:val="22"/>
          <w:szCs w:val="22"/>
        </w:rPr>
        <w:t xml:space="preserve">povinnosť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pisov</w:t>
      </w:r>
      <w:r>
        <w:rPr>
          <w:rFonts w:asciiTheme="minorHAnsi" w:hAnsiTheme="minorHAnsi" w:cstheme="minorHAnsi"/>
          <w:spacing w:val="-1"/>
          <w:sz w:val="22"/>
          <w:szCs w:val="22"/>
        </w:rPr>
        <w:t>a</w:t>
      </w:r>
      <w:r>
        <w:rPr>
          <w:rFonts w:asciiTheme="minorHAnsi" w:hAnsiTheme="minorHAnsi" w:cstheme="minorHAnsi"/>
          <w:sz w:val="22"/>
          <w:szCs w:val="22"/>
        </w:rPr>
        <w:t>ť</w:t>
      </w:r>
      <w:r>
        <w:rPr>
          <w:rFonts w:asciiTheme="minorHAnsi" w:hAnsiTheme="minorHAnsi" w:cstheme="minorHAnsi"/>
          <w:spacing w:val="2"/>
          <w:sz w:val="22"/>
          <w:szCs w:val="22"/>
        </w:rPr>
        <w:t xml:space="preserve"> </w:t>
      </w:r>
      <w:r>
        <w:rPr>
          <w:rFonts w:asciiTheme="minorHAnsi" w:hAnsiTheme="minorHAnsi" w:cstheme="minorHAnsi"/>
          <w:sz w:val="22"/>
          <w:szCs w:val="22"/>
        </w:rPr>
        <w:t>sa</w:t>
      </w:r>
      <w:r>
        <w:rPr>
          <w:rFonts w:asciiTheme="minorHAnsi" w:hAnsiTheme="minorHAnsi" w:cstheme="minorHAnsi"/>
          <w:spacing w:val="1"/>
          <w:sz w:val="22"/>
          <w:szCs w:val="22"/>
        </w:rPr>
        <w:t xml:space="preserve"> </w:t>
      </w:r>
      <w:r>
        <w:rPr>
          <w:rFonts w:asciiTheme="minorHAnsi" w:hAnsiTheme="minorHAnsi" w:cstheme="minorHAnsi"/>
          <w:sz w:val="22"/>
          <w:szCs w:val="22"/>
        </w:rPr>
        <w:t>do</w:t>
      </w:r>
      <w:r>
        <w:rPr>
          <w:rFonts w:asciiTheme="minorHAnsi" w:hAnsiTheme="minorHAnsi" w:cstheme="minorHAnsi"/>
          <w:spacing w:val="2"/>
          <w:sz w:val="22"/>
          <w:szCs w:val="22"/>
        </w:rPr>
        <w:t xml:space="preserve"> </w:t>
      </w:r>
      <w:r>
        <w:rPr>
          <w:rFonts w:asciiTheme="minorHAnsi" w:hAnsiTheme="minorHAnsi" w:cstheme="minorHAnsi"/>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ra</w:t>
      </w:r>
      <w:r>
        <w:rPr>
          <w:rFonts w:asciiTheme="minorHAnsi" w:hAnsiTheme="minorHAnsi" w:cstheme="minorHAnsi"/>
          <w:spacing w:val="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rov</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e</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jného</w:t>
      </w:r>
      <w:r>
        <w:rPr>
          <w:rFonts w:asciiTheme="minorHAnsi" w:hAnsiTheme="minorHAnsi" w:cstheme="minorHAnsi"/>
          <w:spacing w:val="1"/>
          <w:sz w:val="22"/>
          <w:szCs w:val="22"/>
        </w:rPr>
        <w:t xml:space="preserve"> </w:t>
      </w:r>
      <w:r>
        <w:rPr>
          <w:rFonts w:asciiTheme="minorHAnsi" w:hAnsiTheme="minorHAnsi" w:cstheme="minorHAnsi"/>
          <w:sz w:val="22"/>
          <w:szCs w:val="22"/>
        </w:rPr>
        <w:t>s</w:t>
      </w:r>
      <w:r>
        <w:rPr>
          <w:rFonts w:asciiTheme="minorHAnsi" w:hAnsiTheme="minorHAnsi" w:cstheme="minorHAnsi"/>
          <w:spacing w:val="1"/>
          <w:sz w:val="22"/>
          <w:szCs w:val="22"/>
        </w:rPr>
        <w:t>e</w:t>
      </w:r>
      <w:r>
        <w:rPr>
          <w:rFonts w:asciiTheme="minorHAnsi" w:hAnsiTheme="minorHAnsi" w:cstheme="minorHAnsi"/>
          <w:sz w:val="22"/>
          <w:szCs w:val="22"/>
        </w:rPr>
        <w:t>ktora a</w:t>
      </w:r>
      <w:r>
        <w:rPr>
          <w:rFonts w:asciiTheme="minorHAnsi" w:hAnsiTheme="minorHAnsi" w:cstheme="minorHAnsi"/>
          <w:spacing w:val="1"/>
          <w:sz w:val="22"/>
          <w:szCs w:val="22"/>
        </w:rPr>
        <w:t xml:space="preserve"> </w:t>
      </w:r>
      <w:r>
        <w:rPr>
          <w:rFonts w:asciiTheme="minorHAnsi" w:hAnsiTheme="minorHAnsi" w:cstheme="minorHAnsi"/>
          <w:sz w:val="22"/>
          <w:szCs w:val="22"/>
        </w:rPr>
        <w:t>nie</w:t>
      </w:r>
      <w:r>
        <w:rPr>
          <w:rFonts w:asciiTheme="minorHAnsi" w:hAnsiTheme="minorHAnsi" w:cstheme="minorHAnsi"/>
          <w:spacing w:val="3"/>
          <w:sz w:val="22"/>
          <w:szCs w:val="22"/>
        </w:rPr>
        <w:t xml:space="preserve"> </w:t>
      </w:r>
      <w:r>
        <w:rPr>
          <w:rFonts w:asciiTheme="minorHAnsi" w:hAnsiTheme="minorHAnsi" w:cstheme="minorHAnsi"/>
          <w:sz w:val="22"/>
          <w:szCs w:val="22"/>
        </w:rPr>
        <w:t>sú</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písaní</w:t>
      </w:r>
      <w:r>
        <w:rPr>
          <w:rFonts w:asciiTheme="minorHAnsi" w:hAnsiTheme="minorHAnsi" w:cstheme="minorHAnsi"/>
          <w:spacing w:val="2"/>
          <w:sz w:val="22"/>
          <w:szCs w:val="22"/>
        </w:rPr>
        <w:t xml:space="preserve"> </w:t>
      </w:r>
      <w:r>
        <w:rPr>
          <w:rFonts w:asciiTheme="minorHAnsi" w:hAnsiTheme="minorHAnsi" w:cstheme="minorHAnsi"/>
          <w:sz w:val="22"/>
          <w:szCs w:val="22"/>
        </w:rPr>
        <w:t>v</w:t>
      </w:r>
      <w:r>
        <w:rPr>
          <w:rFonts w:asciiTheme="minorHAnsi" w:hAnsiTheme="minorHAnsi" w:cstheme="minorHAnsi"/>
          <w:spacing w:val="2"/>
          <w:sz w:val="22"/>
          <w:szCs w:val="22"/>
        </w:rPr>
        <w:t xml:space="preserve"> </w:t>
      </w:r>
      <w:r>
        <w:rPr>
          <w:rFonts w:asciiTheme="minorHAnsi" w:hAnsiTheme="minorHAnsi" w:cstheme="minorHAnsi"/>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ri 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 xml:space="preserve">rov </w:t>
      </w:r>
      <w:r>
        <w:rPr>
          <w:rFonts w:asciiTheme="minorHAnsi" w:hAnsiTheme="minorHAnsi" w:cstheme="minorHAnsi"/>
          <w:spacing w:val="1"/>
          <w:sz w:val="22"/>
          <w:szCs w:val="22"/>
        </w:rPr>
        <w:t>v</w:t>
      </w:r>
      <w:r>
        <w:rPr>
          <w:rFonts w:asciiTheme="minorHAnsi" w:hAnsiTheme="minorHAnsi" w:cstheme="minorHAnsi"/>
          <w:spacing w:val="-1"/>
          <w:sz w:val="22"/>
          <w:szCs w:val="22"/>
        </w:rPr>
        <w:t>e</w:t>
      </w:r>
      <w:r>
        <w:rPr>
          <w:rFonts w:asciiTheme="minorHAnsi" w:hAnsiTheme="minorHAnsi" w:cstheme="minorHAnsi"/>
          <w:sz w:val="22"/>
          <w:szCs w:val="22"/>
        </w:rPr>
        <w:t>r</w:t>
      </w:r>
      <w:r>
        <w:rPr>
          <w:rFonts w:asciiTheme="minorHAnsi" w:hAnsiTheme="minorHAnsi" w:cstheme="minorHAnsi"/>
          <w:spacing w:val="-2"/>
          <w:sz w:val="22"/>
          <w:szCs w:val="22"/>
        </w:rPr>
        <w:t>e</w:t>
      </w:r>
      <w:r>
        <w:rPr>
          <w:rFonts w:asciiTheme="minorHAnsi" w:hAnsiTheme="minorHAnsi" w:cstheme="minorHAnsi"/>
          <w:sz w:val="22"/>
          <w:szCs w:val="22"/>
        </w:rPr>
        <w:t xml:space="preserve">jného </w:t>
      </w:r>
      <w:r>
        <w:rPr>
          <w:rFonts w:asciiTheme="minorHAnsi" w:hAnsiTheme="minorHAnsi" w:cstheme="minorHAnsi"/>
          <w:spacing w:val="2"/>
          <w:sz w:val="22"/>
          <w:szCs w:val="22"/>
        </w:rPr>
        <w:t>s</w:t>
      </w:r>
      <w:r>
        <w:rPr>
          <w:rFonts w:asciiTheme="minorHAnsi" w:hAnsiTheme="minorHAnsi" w:cstheme="minorHAnsi"/>
          <w:spacing w:val="-1"/>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t</w:t>
      </w:r>
      <w:r>
        <w:rPr>
          <w:rFonts w:asciiTheme="minorHAnsi" w:hAnsiTheme="minorHAnsi" w:cstheme="minorHAnsi"/>
          <w:sz w:val="22"/>
          <w:szCs w:val="22"/>
        </w:rPr>
        <w:t>or</w:t>
      </w:r>
      <w:r>
        <w:rPr>
          <w:rFonts w:asciiTheme="minorHAnsi" w:hAnsiTheme="minorHAnsi" w:cstheme="minorHAnsi"/>
          <w:spacing w:val="-2"/>
          <w:sz w:val="22"/>
          <w:szCs w:val="22"/>
        </w:rPr>
        <w:t>a</w:t>
      </w:r>
      <w:r>
        <w:rPr>
          <w:rFonts w:asciiTheme="minorHAnsi" w:hAnsiTheme="minorHAnsi" w:cstheme="minorHAnsi"/>
          <w:sz w:val="22"/>
          <w:szCs w:val="22"/>
        </w:rPr>
        <w:t xml:space="preserve">. </w:t>
      </w:r>
    </w:p>
    <w:p w:rsidR="00715F29" w:rsidRDefault="00715F29" w:rsidP="008F7B1A">
      <w:pPr>
        <w:pStyle w:val="Hlavika"/>
        <w:suppressAutoHyphens/>
        <w:spacing w:line="276" w:lineRule="auto"/>
        <w:jc w:val="both"/>
        <w:rPr>
          <w:rFonts w:asciiTheme="minorHAnsi" w:hAnsiTheme="minorHAnsi" w:cstheme="minorHAnsi"/>
          <w:color w:val="FF0000"/>
          <w:sz w:val="22"/>
          <w:szCs w:val="22"/>
        </w:rPr>
      </w:pPr>
    </w:p>
    <w:p w:rsidR="00715F29" w:rsidRDefault="005E19E8" w:rsidP="008F7B1A">
      <w:pPr>
        <w:pStyle w:val="Hlavika"/>
        <w:suppressAutoHyphens/>
        <w:spacing w:line="276" w:lineRule="auto"/>
        <w:ind w:left="567"/>
        <w:jc w:val="both"/>
      </w:pPr>
      <w:r>
        <w:rPr>
          <w:rFonts w:asciiTheme="minorHAnsi" w:hAnsiTheme="minorHAnsi" w:cstheme="minorHAnsi"/>
          <w:sz w:val="22"/>
          <w:szCs w:val="22"/>
        </w:rPr>
        <w:t>17.7 V prípade, ak budú požadované dokumenty podpísané inou osobou ako je pri fyzickej osobe majiteľ (</w:t>
      </w:r>
      <w:r>
        <w:rPr>
          <w:rFonts w:asciiTheme="minorHAnsi" w:hAnsiTheme="minorHAnsi" w:cstheme="minorHAnsi"/>
          <w:i/>
          <w:sz w:val="22"/>
          <w:szCs w:val="22"/>
        </w:rPr>
        <w:t>živnostník</w:t>
      </w:r>
      <w:r>
        <w:rPr>
          <w:rFonts w:asciiTheme="minorHAnsi" w:hAnsiTheme="minorHAnsi"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Pr>
          <w:rFonts w:asciiTheme="minorHAnsi" w:hAnsiTheme="minorHAnsi" w:cstheme="minorHAnsi"/>
          <w:iCs/>
          <w:sz w:val="22"/>
          <w:szCs w:val="22"/>
        </w:rPr>
        <w:t>tu</w:t>
      </w:r>
      <w:r>
        <w:rPr>
          <w:rFonts w:asciiTheme="minorHAnsi" w:hAnsiTheme="minorHAnsi" w:cstheme="minorHAnsi"/>
          <w:sz w:val="22"/>
          <w:szCs w:val="22"/>
        </w:rPr>
        <w:t>), je potrebné, aby bolo súčasťou ponuky aj splnomocnenie preukazujúce oprávnenosť podpísania požadovaných dokladov osobou, ktorá ich podpísala.</w:t>
      </w:r>
    </w:p>
    <w:p w:rsidR="00715F29" w:rsidRDefault="00715F29" w:rsidP="008F7B1A">
      <w:pPr>
        <w:pStyle w:val="Hlavika"/>
        <w:suppressAutoHyphens/>
        <w:spacing w:line="276" w:lineRule="auto"/>
        <w:jc w:val="both"/>
        <w:rPr>
          <w:rFonts w:asciiTheme="minorHAnsi" w:hAnsiTheme="minorHAnsi" w:cstheme="minorHAnsi"/>
          <w:sz w:val="22"/>
          <w:szCs w:val="22"/>
        </w:rPr>
      </w:pPr>
    </w:p>
    <w:p w:rsidR="00D65FEF" w:rsidRPr="00D65FEF" w:rsidRDefault="005E19E8" w:rsidP="008F7B1A">
      <w:pPr>
        <w:pStyle w:val="Hlavika"/>
        <w:suppressAutoHyphens/>
        <w:spacing w:line="276" w:lineRule="auto"/>
        <w:ind w:left="567"/>
        <w:jc w:val="both"/>
        <w:rPr>
          <w:rFonts w:asciiTheme="minorHAnsi" w:hAnsiTheme="minorHAnsi" w:cstheme="minorHAnsi"/>
          <w:color w:val="000000"/>
          <w:sz w:val="22"/>
          <w:szCs w:val="22"/>
        </w:rPr>
      </w:pPr>
      <w:r>
        <w:rPr>
          <w:rFonts w:ascii="Calibri" w:hAnsi="Calibri" w:cs="Calibri"/>
          <w:sz w:val="22"/>
          <w:szCs w:val="22"/>
        </w:rPr>
        <w:t>17.</w:t>
      </w:r>
      <w:r w:rsidRPr="00D65FEF">
        <w:rPr>
          <w:rFonts w:ascii="Calibri" w:hAnsi="Calibri" w:cs="Calibri"/>
          <w:color w:val="auto"/>
          <w:sz w:val="22"/>
          <w:szCs w:val="22"/>
        </w:rPr>
        <w:t xml:space="preserve">8 Úspešný uchádzač, s ktorým bude uzavretá zmluva, </w:t>
      </w:r>
      <w:r w:rsidR="00D65FEF" w:rsidRPr="00D65FEF">
        <w:rPr>
          <w:rFonts w:asciiTheme="minorHAnsi" w:hAnsiTheme="minorHAnsi" w:cstheme="minorHAnsi"/>
          <w:color w:val="000000"/>
          <w:sz w:val="22"/>
          <w:szCs w:val="22"/>
        </w:rPr>
        <w:t>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Zadávateľ (v tom čase už Objednávateľ) má právo bez akýchkoľvek sankcií odstúpiť od zmluvného vzťahu s úspešným uchádzačom (v tom čase už Zhotoviteľom) v prípade, kedy ešte nedošlo k plneniu zo zmluvného vzťahu medzi Objednávateľom  a Zhotoviteľom a výsledky ex-post kontroly Poskytovateľa neumožňujú financovanie výdavkov vzniknutých z obstarávania.</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t xml:space="preserve">Oprávnené osoby na výkon kontroly/auditu sú najmä: </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t xml:space="preserve">a) Poskytovateľ a ním poverené osoby, </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t xml:space="preserve">c) Najvyšší kontrolný úrad SR a ním poverené osoby, </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t xml:space="preserve">e) Splnomocnení zástupcovia Európskej Komisie a Európskeho dvora audítorov, </w:t>
      </w:r>
    </w:p>
    <w:p w:rsidR="00D65FEF" w:rsidRPr="00D65FEF" w:rsidRDefault="00D65FEF" w:rsidP="008F7B1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D65FEF">
        <w:rPr>
          <w:rFonts w:asciiTheme="minorHAnsi" w:hAnsiTheme="minorHAnsi" w:cstheme="minorHAnsi"/>
          <w:color w:val="000000"/>
          <w:sz w:val="22"/>
          <w:szCs w:val="22"/>
          <w:lang w:val="sk-SK"/>
        </w:rPr>
        <w:lastRenderedPageBreak/>
        <w:t xml:space="preserve">f) Orgán zabezpečujúci ochranu finančných záujmov EÚ, </w:t>
      </w:r>
    </w:p>
    <w:p w:rsidR="00D65FEF" w:rsidRPr="00D65FEF" w:rsidRDefault="00D65FEF" w:rsidP="008F7B1A">
      <w:pPr>
        <w:pStyle w:val="Hlavika"/>
        <w:tabs>
          <w:tab w:val="clear" w:pos="9072"/>
          <w:tab w:val="right" w:pos="9639"/>
        </w:tabs>
        <w:suppressAutoHyphens/>
        <w:spacing w:line="276" w:lineRule="auto"/>
        <w:ind w:left="851" w:hanging="284"/>
        <w:jc w:val="both"/>
        <w:rPr>
          <w:rFonts w:ascii="Calibri" w:hAnsi="Calibri" w:cs="Calibri"/>
          <w:color w:val="000000"/>
          <w:sz w:val="22"/>
          <w:szCs w:val="22"/>
          <w:lang w:eastAsia="sk-SK"/>
        </w:rPr>
      </w:pPr>
      <w:r w:rsidRPr="00D65FEF">
        <w:rPr>
          <w:rFonts w:asciiTheme="minorHAnsi" w:hAnsiTheme="minorHAnsi" w:cstheme="minorHAnsi"/>
          <w:color w:val="000000"/>
          <w:sz w:val="22"/>
          <w:szCs w:val="22"/>
        </w:rPr>
        <w:t>g) Osoby prizvané orgánmi uvedenými v písm. a) až f) v súlade s príslušnými Právnymi predpismi SR a právnymi aktmi EÚ</w:t>
      </w:r>
    </w:p>
    <w:p w:rsidR="00715F29" w:rsidRDefault="00715F29" w:rsidP="008F7B1A">
      <w:pPr>
        <w:pStyle w:val="Hlavika"/>
        <w:suppressAutoHyphens/>
        <w:spacing w:line="276" w:lineRule="auto"/>
        <w:ind w:left="567"/>
        <w:jc w:val="both"/>
        <w:rPr>
          <w:rFonts w:ascii="Calibri" w:hAnsi="Calibri" w:cs="Calibri"/>
          <w:color w:val="000000"/>
          <w:sz w:val="22"/>
          <w:szCs w:val="22"/>
          <w:lang w:eastAsia="sk-SK"/>
        </w:rPr>
      </w:pPr>
    </w:p>
    <w:p w:rsidR="00715F29" w:rsidRDefault="005E19E8" w:rsidP="008F7B1A">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17.9 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rsidR="00715F29" w:rsidRDefault="005E19E8" w:rsidP="008F7B1A">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Zmluva podlieha úpravám v zmysle požiadaviek poskytovateľa NFP, takéto úpravy sa zmluvné strany zaväzujú vykonať.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rsidR="00715F29" w:rsidRDefault="005E19E8" w:rsidP="008F7B1A">
      <w:pPr>
        <w:spacing w:line="276" w:lineRule="auto"/>
        <w:ind w:left="567"/>
        <w:jc w:val="both"/>
        <w:rPr>
          <w:rFonts w:asciiTheme="minorHAnsi" w:hAnsiTheme="minorHAnsi" w:cstheme="minorHAnsi"/>
          <w:spacing w:val="-2"/>
          <w:sz w:val="22"/>
          <w:szCs w:val="22"/>
        </w:rPr>
      </w:pPr>
      <w:bookmarkStart w:id="4" w:name="_Hlk41726982"/>
      <w:r>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rsidR="00715F29" w:rsidRDefault="005E19E8" w:rsidP="008F7B1A">
      <w:pPr>
        <w:spacing w:line="276" w:lineRule="auto"/>
        <w:ind w:left="567"/>
        <w:jc w:val="both"/>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w:t>
      </w:r>
      <w:r w:rsidR="006522C7">
        <w:rPr>
          <w:rFonts w:asciiTheme="minorHAnsi" w:hAnsiTheme="minorHAnsi" w:cstheme="minorHAnsi"/>
          <w:spacing w:val="-2"/>
          <w:sz w:val="22"/>
          <w:szCs w:val="22"/>
        </w:rPr>
        <w:t xml:space="preserve">ukázať, že ponúknutý výrobok sa </w:t>
      </w:r>
      <w:r>
        <w:rPr>
          <w:rFonts w:asciiTheme="minorHAnsi" w:hAnsiTheme="minorHAnsi" w:cstheme="minorHAnsi"/>
          <w:spacing w:val="-2"/>
          <w:sz w:val="22"/>
          <w:szCs w:val="22"/>
        </w:rPr>
        <w:t>v čase medzi lehotou na predkladanie ponúk do času podpisu zmluvy resp. do času nadobudnutia účinnosti zmluvy prestal vyrábať.</w:t>
      </w:r>
    </w:p>
    <w:p w:rsidR="00715F29" w:rsidRDefault="005E19E8" w:rsidP="008F7B1A">
      <w:pPr>
        <w:spacing w:line="276" w:lineRule="auto"/>
        <w:ind w:left="567"/>
        <w:jc w:val="both"/>
        <w:rPr>
          <w:rStyle w:val="pre"/>
          <w:rFonts w:asciiTheme="minorHAnsi" w:hAnsiTheme="minorHAnsi" w:cstheme="minorHAnsi"/>
          <w:spacing w:val="-2"/>
          <w:sz w:val="22"/>
          <w:szCs w:val="22"/>
        </w:rPr>
      </w:pPr>
      <w:r>
        <w:rPr>
          <w:rFonts w:asciiTheme="minorHAnsi" w:hAnsiTheme="minorHAnsi" w:cstheme="minorHAnsi"/>
          <w:spacing w:val="-2"/>
          <w:sz w:val="22"/>
          <w:szCs w:val="22"/>
        </w:rPr>
        <w:t xml:space="preserve">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w:t>
      </w:r>
      <w:r w:rsidR="005D32AE">
        <w:rPr>
          <w:rFonts w:asciiTheme="minorHAnsi" w:hAnsiTheme="minorHAnsi" w:cstheme="minorHAnsi"/>
          <w:spacing w:val="-2"/>
          <w:sz w:val="22"/>
          <w:szCs w:val="22"/>
        </w:rPr>
        <w:t xml:space="preserve">zmena názvu spoločnosti, </w:t>
      </w:r>
      <w:r>
        <w:rPr>
          <w:rFonts w:asciiTheme="minorHAnsi" w:hAnsiTheme="minorHAnsi" w:cstheme="minorHAnsi"/>
          <w:spacing w:val="-2"/>
          <w:sz w:val="22"/>
          <w:szCs w:val="22"/>
        </w:rPr>
        <w:t>zmena kontaktných údajov, zmena bankových údajov, zmena miesta realizácie/dodania predmetu zákazky</w:t>
      </w:r>
      <w:r w:rsidR="005D32AE">
        <w:rPr>
          <w:rFonts w:asciiTheme="minorHAnsi" w:hAnsiTheme="minorHAnsi" w:cstheme="minorHAnsi"/>
          <w:spacing w:val="-2"/>
          <w:sz w:val="22"/>
          <w:szCs w:val="22"/>
        </w:rPr>
        <w:t xml:space="preserve"> pokiaľ by išlo o</w:t>
      </w:r>
      <w:r w:rsidR="00902B51">
        <w:rPr>
          <w:rFonts w:asciiTheme="minorHAnsi" w:hAnsiTheme="minorHAnsi" w:cstheme="minorHAnsi"/>
          <w:spacing w:val="-2"/>
          <w:sz w:val="22"/>
          <w:szCs w:val="22"/>
        </w:rPr>
        <w:t> zmeny miesta realizácie/dodania v rámci okresu Trnava</w:t>
      </w:r>
      <w:r>
        <w:rPr>
          <w:rFonts w:asciiTheme="minorHAnsi" w:hAnsiTheme="minorHAnsi" w:cstheme="minorHAnsi"/>
          <w:spacing w:val="-2"/>
          <w:sz w:val="22"/>
          <w:szCs w:val="22"/>
        </w:rPr>
        <w:t xml:space="preserve"> a pod.) a tieto zmeny nemali</w:t>
      </w:r>
      <w:r w:rsidR="00902B51">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ani nemohli mať vplyv na priebeh alebo výsledok predmetného zadávania zákazky, zaväzuje sa zadávateľ resp. úspešný uchádzač takéto zmeny vykonať v rámci výzvy na </w:t>
      </w:r>
      <w:r w:rsidR="00902B51">
        <w:rPr>
          <w:rFonts w:asciiTheme="minorHAnsi" w:hAnsiTheme="minorHAnsi" w:cstheme="minorHAnsi"/>
          <w:spacing w:val="-2"/>
          <w:sz w:val="22"/>
          <w:szCs w:val="22"/>
        </w:rPr>
        <w:t>riadnu súčinnosť potrebnú na uzatvorenie zmluvy</w:t>
      </w:r>
      <w:r>
        <w:rPr>
          <w:rFonts w:asciiTheme="minorHAnsi" w:hAnsiTheme="minorHAnsi" w:cstheme="minorHAnsi"/>
          <w:spacing w:val="-2"/>
          <w:sz w:val="22"/>
          <w:szCs w:val="22"/>
        </w:rPr>
        <w:t>.</w:t>
      </w:r>
      <w:bookmarkEnd w:id="3"/>
      <w:bookmarkEnd w:id="4"/>
    </w:p>
    <w:p w:rsidR="00715F29" w:rsidRDefault="005E19E8" w:rsidP="008F7B1A">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rsidR="00715F29" w:rsidRDefault="00715F29">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rsidR="00715F29" w:rsidRDefault="005E19E8">
      <w:pPr>
        <w:pStyle w:val="Zarkazkladnhotextu2"/>
        <w:tabs>
          <w:tab w:val="right" w:leader="dot" w:pos="10080"/>
        </w:tabs>
        <w:spacing w:after="0" w:line="240" w:lineRule="auto"/>
        <w:ind w:left="540"/>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rsidR="00715F29" w:rsidRDefault="00715F29" w:rsidP="008F7B1A">
      <w:pPr>
        <w:pStyle w:val="Zarkazkladnhotextu2"/>
        <w:tabs>
          <w:tab w:val="right" w:leader="dot" w:pos="10080"/>
        </w:tabs>
        <w:spacing w:after="0" w:line="276" w:lineRule="auto"/>
        <w:ind w:left="540"/>
        <w:jc w:val="both"/>
        <w:rPr>
          <w:rFonts w:asciiTheme="minorHAnsi" w:hAnsiTheme="minorHAnsi" w:cstheme="minorHAnsi"/>
          <w:sz w:val="22"/>
          <w:szCs w:val="22"/>
        </w:rPr>
      </w:pPr>
    </w:p>
    <w:p w:rsidR="00715F29" w:rsidRDefault="005E19E8" w:rsidP="008F7B1A">
      <w:pPr>
        <w:pStyle w:val="Odsekzoznamu"/>
        <w:spacing w:after="0"/>
        <w:ind w:left="567"/>
        <w:jc w:val="both"/>
        <w:rPr>
          <w:rFonts w:asciiTheme="minorHAnsi" w:hAnsiTheme="minorHAnsi" w:cstheme="minorHAnsi"/>
          <w:bCs/>
        </w:rPr>
      </w:pPr>
      <w:bookmarkStart w:id="5" w:name="_Hlk41677810"/>
      <w:r>
        <w:t xml:space="preserve">18.1 </w:t>
      </w:r>
      <w:r>
        <w:rPr>
          <w:rFonts w:cstheme="minorHAnsi"/>
        </w:rPr>
        <w:t xml:space="preserve">Vyplnená špecifikácia predmetu zákazky uvedená v Prílohe č. 1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715F29" w:rsidRDefault="00715F29" w:rsidP="008F7B1A">
      <w:pPr>
        <w:pStyle w:val="Odsekzoznamu"/>
        <w:spacing w:after="0"/>
        <w:ind w:left="375"/>
        <w:jc w:val="both"/>
        <w:rPr>
          <w:rFonts w:asciiTheme="minorHAnsi" w:hAnsiTheme="minorHAnsi" w:cstheme="minorHAnsi"/>
          <w:bCs/>
        </w:rPr>
      </w:pPr>
    </w:p>
    <w:p w:rsidR="00715F29" w:rsidRDefault="005E19E8" w:rsidP="008F7B1A">
      <w:pPr>
        <w:pStyle w:val="Odsekzoznamu"/>
        <w:spacing w:after="0"/>
        <w:ind w:left="567"/>
        <w:jc w:val="both"/>
        <w:rPr>
          <w:rFonts w:asciiTheme="minorHAnsi" w:hAnsiTheme="minorHAnsi" w:cstheme="minorHAnsi"/>
          <w:bCs/>
        </w:rPr>
      </w:pPr>
      <w:r>
        <w:rPr>
          <w:rFonts w:cstheme="minorHAnsi"/>
          <w:bCs/>
        </w:rPr>
        <w:t xml:space="preserve">18.2 </w:t>
      </w:r>
      <w:proofErr w:type="spellStart"/>
      <w:r>
        <w:rPr>
          <w:rFonts w:cstheme="minorHAnsi"/>
          <w:bCs/>
        </w:rPr>
        <w:t>Na</w:t>
      </w:r>
      <w:r>
        <w:rPr>
          <w:rFonts w:cstheme="minorHAnsi"/>
        </w:rPr>
        <w:t>cenená</w:t>
      </w:r>
      <w:proofErr w:type="spellEnd"/>
      <w:r>
        <w:rPr>
          <w:rFonts w:cstheme="minorHAnsi"/>
        </w:rPr>
        <w:t xml:space="preserve"> kalkulácia ceny podľa Prílohy č. 2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715F29" w:rsidRDefault="00715F29">
      <w:pPr>
        <w:pStyle w:val="Odsekzoznamu"/>
        <w:spacing w:after="0" w:line="240" w:lineRule="auto"/>
        <w:rPr>
          <w:rFonts w:asciiTheme="minorHAnsi" w:hAnsiTheme="minorHAnsi" w:cstheme="minorHAnsi"/>
          <w:bCs/>
        </w:rPr>
      </w:pPr>
    </w:p>
    <w:p w:rsidR="00715F29" w:rsidRDefault="005E19E8" w:rsidP="008F7B1A">
      <w:pPr>
        <w:pStyle w:val="Odsekzoznamu"/>
        <w:spacing w:after="0"/>
        <w:ind w:left="567"/>
        <w:jc w:val="both"/>
        <w:rPr>
          <w:rFonts w:asciiTheme="minorHAnsi" w:hAnsiTheme="minorHAnsi" w:cstheme="minorHAnsi"/>
          <w:bCs/>
        </w:rPr>
      </w:pPr>
      <w:r>
        <w:lastRenderedPageBreak/>
        <w:t xml:space="preserve">18.3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rsidR="00715F29" w:rsidRDefault="00715F29" w:rsidP="008F7B1A">
      <w:pPr>
        <w:pStyle w:val="Odsekzoznamu"/>
        <w:spacing w:after="0"/>
        <w:ind w:left="567"/>
        <w:rPr>
          <w:rFonts w:asciiTheme="minorHAnsi" w:hAnsiTheme="minorHAnsi" w:cstheme="minorHAnsi"/>
          <w:bCs/>
        </w:rPr>
      </w:pPr>
    </w:p>
    <w:p w:rsidR="00715F29" w:rsidRDefault="005E19E8" w:rsidP="008F7B1A">
      <w:pPr>
        <w:pStyle w:val="Odsekzoznamu"/>
        <w:spacing w:after="0"/>
        <w:ind w:left="567"/>
        <w:jc w:val="both"/>
        <w:rPr>
          <w:rFonts w:asciiTheme="minorHAnsi" w:hAnsiTheme="minorHAnsi" w:cstheme="minorHAnsi"/>
          <w:bCs/>
        </w:rPr>
      </w:pPr>
      <w:r>
        <w:t xml:space="preserve">18.4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rsidR="00715F29" w:rsidRDefault="00715F29" w:rsidP="008F7B1A">
      <w:pPr>
        <w:pStyle w:val="Odsekzoznamu"/>
        <w:spacing w:after="0"/>
        <w:ind w:left="567"/>
        <w:rPr>
          <w:rFonts w:asciiTheme="minorHAnsi" w:hAnsiTheme="minorHAnsi" w:cstheme="minorHAnsi"/>
          <w:bCs/>
        </w:rPr>
      </w:pPr>
    </w:p>
    <w:p w:rsidR="00715F29" w:rsidRDefault="005E19E8" w:rsidP="008F7B1A">
      <w:pPr>
        <w:pStyle w:val="Odsekzoznamu"/>
        <w:spacing w:after="0"/>
        <w:ind w:left="567"/>
        <w:jc w:val="both"/>
        <w:rPr>
          <w:rFonts w:asciiTheme="minorHAnsi" w:hAnsiTheme="minorHAnsi" w:cstheme="minorHAnsi"/>
          <w:bCs/>
        </w:rPr>
      </w:pPr>
      <w:r>
        <w:t xml:space="preserve">18.5 Čestné vyhlásenie o subdodávateľoch podľa Prílohy č. 7, </w:t>
      </w:r>
      <w:r>
        <w:rPr>
          <w:bCs/>
          <w:spacing w:val="-3"/>
        </w:rPr>
        <w:t>ktorá je neoddeliteľnou súčasťou tejto výzvy na predkladanie ponúk</w:t>
      </w:r>
      <w:r>
        <w:rPr>
          <w:spacing w:val="3"/>
        </w:rPr>
        <w:t>.</w:t>
      </w:r>
    </w:p>
    <w:p w:rsidR="00715F29" w:rsidRDefault="00715F29" w:rsidP="008F7B1A">
      <w:pPr>
        <w:pStyle w:val="Odsekzoznamu"/>
        <w:spacing w:after="0"/>
        <w:ind w:left="567"/>
        <w:rPr>
          <w:rFonts w:asciiTheme="minorHAnsi" w:hAnsiTheme="minorHAnsi" w:cstheme="minorHAnsi"/>
          <w:bCs/>
        </w:rPr>
      </w:pPr>
    </w:p>
    <w:p w:rsidR="00715F29" w:rsidRDefault="005E19E8" w:rsidP="008F7B1A">
      <w:pPr>
        <w:pStyle w:val="Odsekzoznamu"/>
        <w:spacing w:after="0"/>
        <w:ind w:left="567"/>
        <w:jc w:val="both"/>
        <w:rPr>
          <w:rFonts w:asciiTheme="minorHAnsi" w:hAnsiTheme="minorHAnsi" w:cstheme="minorHAnsi"/>
          <w:bCs/>
        </w:rPr>
      </w:pPr>
      <w:r>
        <w:rPr>
          <w:rFonts w:cstheme="minorHAnsi"/>
          <w:bCs/>
        </w:rPr>
        <w:t xml:space="preserve">18.6 </w:t>
      </w:r>
      <w:bookmarkStart w:id="6" w:name="_Hlk41727155"/>
      <w:r>
        <w:rPr>
          <w:rFonts w:cstheme="minorHAnsi"/>
          <w:bCs/>
        </w:rPr>
        <w:t>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Môže byť predložený akýkoľvek relevantný doklad, ktorý obsahuje aktuálne platné údaje a oprávnenosť dodávať predmet zákazky. V prípade ak tento doklad bude predložený v inom jazyku ako slovenskom alebo českom, je nutné priložiť aj úradný preklad do slovenského jazyka.</w:t>
      </w:r>
    </w:p>
    <w:bookmarkEnd w:id="6"/>
    <w:p w:rsidR="00715F29" w:rsidRDefault="00715F29" w:rsidP="008F7B1A">
      <w:pPr>
        <w:pStyle w:val="Odsekzoznamu"/>
        <w:spacing w:after="0"/>
        <w:ind w:left="567"/>
        <w:rPr>
          <w:rFonts w:asciiTheme="minorHAnsi" w:hAnsiTheme="minorHAnsi" w:cstheme="minorHAnsi"/>
          <w:bCs/>
        </w:rPr>
      </w:pPr>
    </w:p>
    <w:p w:rsidR="00715F29" w:rsidRDefault="005E19E8" w:rsidP="008F7B1A">
      <w:pPr>
        <w:pStyle w:val="Odsekzoznamu"/>
        <w:spacing w:after="0"/>
        <w:ind w:left="567"/>
        <w:jc w:val="both"/>
      </w:pPr>
      <w:r>
        <w:t>18.7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bookmarkEnd w:id="5"/>
    <w:p w:rsidR="00715F29" w:rsidRDefault="00715F2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rsidR="00715F29" w:rsidRDefault="00715F2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rsidR="00715F29" w:rsidRDefault="00715F2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rsidR="00715F29" w:rsidRDefault="005E19E8">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 na predkladanie ponúk sú:</w:t>
      </w:r>
    </w:p>
    <w:p w:rsidR="00715F29" w:rsidRDefault="005E19E8">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1 - Špecifikácia predmetu zákazky</w:t>
      </w:r>
    </w:p>
    <w:p w:rsidR="00715F29" w:rsidRDefault="005E19E8">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 xml:space="preserve">Príloha č. 2 - Kalkulácia ceny </w:t>
      </w:r>
    </w:p>
    <w:p w:rsidR="00715F29" w:rsidRDefault="005E19E8">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3 - Zmluva o dielo</w:t>
      </w:r>
    </w:p>
    <w:p w:rsidR="00715F29" w:rsidRDefault="005E19E8">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Príloha č. 4 - Návod, pokyny, inštrukcie pre vypĺňanie špecifikácie predmetu zákazky a kalkulácie ceny</w:t>
      </w:r>
    </w:p>
    <w:p w:rsidR="00715F29" w:rsidRDefault="005E19E8">
      <w:pPr>
        <w:rPr>
          <w:rFonts w:asciiTheme="minorHAnsi" w:hAnsiTheme="minorHAnsi" w:cstheme="minorHAnsi"/>
          <w:b/>
          <w:smallCaps/>
          <w:sz w:val="22"/>
          <w:szCs w:val="22"/>
        </w:rPr>
      </w:pPr>
      <w:r>
        <w:rPr>
          <w:rFonts w:asciiTheme="minorHAnsi" w:hAnsiTheme="minorHAnsi" w:cstheme="minorHAnsi"/>
          <w:b/>
          <w:bCs/>
          <w:smallCaps/>
          <w:sz w:val="22"/>
          <w:szCs w:val="22"/>
        </w:rPr>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rsidR="00715F29" w:rsidRDefault="005E19E8">
      <w:pPr>
        <w:rPr>
          <w:rFonts w:asciiTheme="minorHAnsi" w:hAnsiTheme="minorHAnsi" w:cstheme="minorHAnsi"/>
          <w:b/>
          <w:smallCaps/>
          <w:sz w:val="22"/>
          <w:szCs w:val="22"/>
        </w:rPr>
      </w:pPr>
      <w:r>
        <w:rPr>
          <w:rFonts w:asciiTheme="minorHAnsi" w:hAnsiTheme="minorHAnsi" w:cstheme="minorHAnsi"/>
          <w:b/>
          <w:smallCaps/>
          <w:sz w:val="22"/>
          <w:szCs w:val="22"/>
        </w:rPr>
        <w:t xml:space="preserve">Príloha č. 6 - </w:t>
      </w:r>
      <w:r>
        <w:rPr>
          <w:rFonts w:asciiTheme="minorHAnsi" w:hAnsiTheme="minorHAnsi" w:cs="Calibri"/>
          <w:b/>
          <w:smallCaps/>
          <w:sz w:val="22"/>
          <w:szCs w:val="22"/>
        </w:rPr>
        <w:t>Čestné vyhlásenie o súhlase s obchodnými podmienkami a s požiadavkami na predmet zákazky</w:t>
      </w:r>
    </w:p>
    <w:p w:rsidR="00715F29" w:rsidRDefault="005E19E8">
      <w:pPr>
        <w:rPr>
          <w:rFonts w:asciiTheme="minorHAnsi" w:hAnsiTheme="minorHAnsi" w:cs="Calibri"/>
          <w:b/>
          <w:smallCaps/>
          <w:sz w:val="22"/>
          <w:szCs w:val="22"/>
        </w:rPr>
      </w:pPr>
      <w:r>
        <w:rPr>
          <w:rFonts w:asciiTheme="minorHAnsi" w:hAnsiTheme="minorHAnsi" w:cstheme="minorHAnsi"/>
          <w:b/>
          <w:smallCaps/>
          <w:sz w:val="22"/>
          <w:szCs w:val="22"/>
        </w:rPr>
        <w:t xml:space="preserve">Príloha č. 7 - </w:t>
      </w:r>
      <w:r>
        <w:rPr>
          <w:rFonts w:asciiTheme="minorHAnsi" w:hAnsiTheme="minorHAnsi" w:cs="Calibri"/>
          <w:b/>
          <w:smallCaps/>
          <w:sz w:val="22"/>
          <w:szCs w:val="22"/>
        </w:rPr>
        <w:t>Čestné vyhlásenie o subdodávateľoch</w:t>
      </w:r>
    </w:p>
    <w:p w:rsidR="00715F29" w:rsidRDefault="005E19E8">
      <w:pPr>
        <w:rPr>
          <w:rFonts w:asciiTheme="minorHAnsi" w:hAnsiTheme="minorHAnsi" w:cstheme="minorHAnsi"/>
          <w:b/>
          <w:smallCaps/>
          <w:sz w:val="22"/>
          <w:szCs w:val="22"/>
        </w:rPr>
      </w:pPr>
      <w:r>
        <w:rPr>
          <w:rFonts w:asciiTheme="minorHAnsi" w:hAnsiTheme="minorHAnsi" w:cs="Calibri"/>
          <w:b/>
          <w:smallCaps/>
          <w:sz w:val="22"/>
          <w:szCs w:val="22"/>
        </w:rPr>
        <w:t>Príloha č. 8 - Vzor Sprievodného listu ponuky</w:t>
      </w:r>
    </w:p>
    <w:p w:rsidR="00715F29" w:rsidRDefault="00715F29">
      <w:pPr>
        <w:spacing w:line="276" w:lineRule="auto"/>
        <w:jc w:val="both"/>
        <w:rPr>
          <w:rFonts w:asciiTheme="minorHAnsi" w:hAnsiTheme="minorHAnsi" w:cs="Calibri"/>
          <w:b/>
          <w:bCs/>
          <w:sz w:val="22"/>
          <w:szCs w:val="22"/>
        </w:rPr>
      </w:pPr>
    </w:p>
    <w:p w:rsidR="00715F29" w:rsidRDefault="00715F29">
      <w:pPr>
        <w:spacing w:line="276" w:lineRule="auto"/>
        <w:jc w:val="both"/>
        <w:rPr>
          <w:rFonts w:asciiTheme="minorHAnsi" w:hAnsiTheme="minorHAnsi" w:cs="Calibri"/>
          <w:b/>
          <w:bCs/>
          <w:sz w:val="22"/>
          <w:szCs w:val="22"/>
        </w:rPr>
      </w:pPr>
    </w:p>
    <w:p w:rsidR="00715F29" w:rsidRDefault="005E19E8">
      <w:pPr>
        <w:spacing w:line="276" w:lineRule="auto"/>
        <w:jc w:val="both"/>
      </w:pPr>
      <w:r>
        <w:rPr>
          <w:rFonts w:asciiTheme="minorHAnsi" w:hAnsiTheme="minorHAnsi" w:cs="Calibri"/>
          <w:b/>
          <w:bCs/>
          <w:sz w:val="22"/>
          <w:szCs w:val="22"/>
        </w:rPr>
        <w:t xml:space="preserve">Upozornenie: </w:t>
      </w:r>
      <w:r>
        <w:rPr>
          <w:rFonts w:asciiTheme="minorHAnsi" w:hAnsiTheme="minorHAnsi" w:cs="Calibri"/>
          <w:bCs/>
          <w:sz w:val="22"/>
          <w:szCs w:val="22"/>
        </w:rPr>
        <w:t xml:space="preserve">Elektronická, editovateľná verzia tejto výzvy na predkladanie ponúk vrátane jej príloh, </w:t>
      </w:r>
      <w:r>
        <w:rPr>
          <w:rFonts w:asciiTheme="minorHAnsi" w:hAnsiTheme="minorHAnsi" w:cs="Calibri"/>
          <w:bCs/>
          <w:sz w:val="22"/>
          <w:szCs w:val="22"/>
        </w:rPr>
        <w:br/>
        <w:t xml:space="preserve">je zverejnená na webovej stránke </w:t>
      </w:r>
      <w:hyperlink r:id="rId10">
        <w:r>
          <w:rPr>
            <w:rStyle w:val="Internetovodkaz"/>
            <w:rFonts w:asciiTheme="minorHAnsi" w:hAnsiTheme="minorHAnsi" w:cs="Calibri"/>
            <w:bCs/>
            <w:color w:val="00000A"/>
            <w:sz w:val="22"/>
            <w:szCs w:val="22"/>
          </w:rPr>
          <w:t>zadávateľa.</w:t>
        </w:r>
      </w:hyperlink>
    </w:p>
    <w:p w:rsidR="00715F29" w:rsidRDefault="00715F29">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5E19E8">
      <w:pPr>
        <w:spacing w:line="276" w:lineRule="auto"/>
        <w:jc w:val="center"/>
        <w:rPr>
          <w:b/>
          <w:smallCaps/>
        </w:rPr>
      </w:pPr>
      <w:r>
        <w:rPr>
          <w:rFonts w:asciiTheme="minorHAnsi" w:hAnsiTheme="minorHAnsi" w:cstheme="minorHAnsi"/>
          <w:b/>
          <w:smallCaps/>
          <w:sz w:val="22"/>
          <w:szCs w:val="22"/>
        </w:rPr>
        <w:lastRenderedPageBreak/>
        <w:t>Príloha č. 1 – Špecifikácia predmetu zákazky</w:t>
      </w:r>
    </w:p>
    <w:p w:rsidR="00715F29" w:rsidRDefault="00715F29">
      <w:pPr>
        <w:spacing w:line="276" w:lineRule="auto"/>
        <w:jc w:val="center"/>
        <w:rPr>
          <w:rFonts w:asciiTheme="minorHAnsi" w:hAnsiTheme="minorHAnsi" w:cs="Calibri"/>
          <w:bCs/>
          <w:sz w:val="20"/>
          <w:szCs w:val="20"/>
        </w:rPr>
      </w:pPr>
    </w:p>
    <w:tbl>
      <w:tblPr>
        <w:tblW w:w="10208" w:type="dxa"/>
        <w:jc w:val="center"/>
        <w:tblCellMar>
          <w:left w:w="75" w:type="dxa"/>
          <w:right w:w="70" w:type="dxa"/>
        </w:tblCellMar>
        <w:tblLook w:val="04A0" w:firstRow="1" w:lastRow="0" w:firstColumn="1" w:lastColumn="0" w:noHBand="0" w:noVBand="1"/>
      </w:tblPr>
      <w:tblGrid>
        <w:gridCol w:w="1501"/>
        <w:gridCol w:w="3739"/>
        <w:gridCol w:w="1416"/>
        <w:gridCol w:w="1845"/>
        <w:gridCol w:w="1707"/>
      </w:tblGrid>
      <w:tr w:rsidR="00715F29">
        <w:trPr>
          <w:trHeight w:val="300"/>
          <w:jc w:val="center"/>
        </w:trPr>
        <w:tc>
          <w:tcPr>
            <w:tcW w:w="10208" w:type="dxa"/>
            <w:gridSpan w:val="5"/>
            <w:shd w:val="clear" w:color="auto" w:fill="auto"/>
            <w:vAlign w:val="bottom"/>
          </w:tcPr>
          <w:p w:rsidR="00715F29" w:rsidRDefault="005E19E8">
            <w:r>
              <w:rPr>
                <w:rFonts w:asciiTheme="minorHAnsi" w:hAnsiTheme="minorHAnsi" w:cstheme="minorHAnsi"/>
                <w:b/>
                <w:bCs/>
                <w:sz w:val="20"/>
                <w:szCs w:val="20"/>
              </w:rPr>
              <w:t xml:space="preserve">Názov predmetu zákazky: </w:t>
            </w:r>
            <w:r>
              <w:rPr>
                <w:rFonts w:asciiTheme="minorHAnsi" w:hAnsiTheme="minorHAnsi" w:cstheme="minorHAnsi"/>
                <w:sz w:val="20"/>
                <w:szCs w:val="20"/>
              </w:rPr>
              <w:t>Dodávka pracoviska 3D tlače plastových komponentov</w:t>
            </w:r>
          </w:p>
          <w:p w:rsidR="00715F29" w:rsidRDefault="00715F29">
            <w:pPr>
              <w:rPr>
                <w:rFonts w:asciiTheme="minorHAnsi" w:hAnsiTheme="minorHAnsi" w:cstheme="minorHAnsi"/>
                <w:sz w:val="20"/>
                <w:szCs w:val="20"/>
              </w:rPr>
            </w:pPr>
          </w:p>
        </w:tc>
      </w:tr>
      <w:tr w:rsidR="00715F29">
        <w:trPr>
          <w:trHeight w:val="413"/>
          <w:jc w:val="center"/>
        </w:trPr>
        <w:tc>
          <w:tcPr>
            <w:tcW w:w="10208" w:type="dxa"/>
            <w:gridSpan w:val="5"/>
            <w:shd w:val="clear" w:color="auto" w:fill="auto"/>
            <w:vAlign w:val="bottom"/>
          </w:tcPr>
          <w:p w:rsidR="00715F29" w:rsidRDefault="005E19E8">
            <w:pPr>
              <w:jc w:val="center"/>
              <w:rPr>
                <w:rFonts w:asciiTheme="minorHAnsi" w:hAnsiTheme="minorHAnsi" w:cstheme="minorHAnsi"/>
                <w:b/>
                <w:bCs/>
                <w:sz w:val="20"/>
                <w:szCs w:val="20"/>
              </w:rPr>
            </w:pPr>
            <w:r>
              <w:rPr>
                <w:rFonts w:asciiTheme="minorHAnsi" w:hAnsiTheme="minorHAnsi" w:cstheme="minorHAnsi"/>
                <w:b/>
                <w:bCs/>
                <w:sz w:val="20"/>
                <w:szCs w:val="20"/>
              </w:rPr>
              <w:t>Špecifikácia predmetu zákazky</w:t>
            </w:r>
          </w:p>
        </w:tc>
      </w:tr>
      <w:tr w:rsidR="00715F29">
        <w:trPr>
          <w:trHeight w:hRule="exact" w:val="300"/>
          <w:jc w:val="center"/>
        </w:trPr>
        <w:tc>
          <w:tcPr>
            <w:tcW w:w="1501" w:type="dxa"/>
            <w:tcBorders>
              <w:top w:val="single" w:sz="4" w:space="0" w:color="00000A"/>
              <w:bottom w:val="single" w:sz="4" w:space="0" w:color="00000A"/>
            </w:tcBorders>
            <w:shd w:val="clear" w:color="auto" w:fill="auto"/>
            <w:vAlign w:val="bottom"/>
          </w:tcPr>
          <w:p w:rsidR="00715F29" w:rsidRDefault="00715F29">
            <w:pPr>
              <w:rPr>
                <w:rFonts w:asciiTheme="minorHAnsi" w:hAnsiTheme="minorHAnsi" w:cstheme="minorHAnsi"/>
                <w:b/>
                <w:bCs/>
                <w:sz w:val="20"/>
                <w:szCs w:val="20"/>
              </w:rPr>
            </w:pPr>
          </w:p>
        </w:tc>
        <w:tc>
          <w:tcPr>
            <w:tcW w:w="3739" w:type="dxa"/>
            <w:tcBorders>
              <w:top w:val="single" w:sz="4" w:space="0" w:color="00000A"/>
              <w:bottom w:val="single" w:sz="4" w:space="0" w:color="00000A"/>
            </w:tcBorders>
            <w:shd w:val="clear" w:color="auto" w:fill="auto"/>
            <w:vAlign w:val="bottom"/>
          </w:tcPr>
          <w:p w:rsidR="00715F29" w:rsidRDefault="00715F29">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vAlign w:val="bottom"/>
          </w:tcPr>
          <w:p w:rsidR="00715F29" w:rsidRDefault="00715F29">
            <w:pPr>
              <w:rPr>
                <w:rFonts w:asciiTheme="minorHAnsi" w:hAnsiTheme="minorHAnsi" w:cstheme="minorHAnsi"/>
                <w:sz w:val="20"/>
                <w:szCs w:val="20"/>
              </w:rPr>
            </w:pPr>
          </w:p>
        </w:tc>
        <w:tc>
          <w:tcPr>
            <w:tcW w:w="1845" w:type="dxa"/>
            <w:tcBorders>
              <w:top w:val="single" w:sz="4" w:space="0" w:color="00000A"/>
              <w:bottom w:val="single" w:sz="4" w:space="0" w:color="00000A"/>
            </w:tcBorders>
            <w:shd w:val="clear" w:color="auto" w:fill="auto"/>
            <w:vAlign w:val="bottom"/>
          </w:tcPr>
          <w:p w:rsidR="00715F29" w:rsidRDefault="00715F29">
            <w:pPr>
              <w:jc w:val="center"/>
              <w:rPr>
                <w:rFonts w:asciiTheme="minorHAnsi" w:hAnsiTheme="minorHAnsi" w:cstheme="minorHAnsi"/>
                <w:sz w:val="20"/>
                <w:szCs w:val="20"/>
              </w:rPr>
            </w:pPr>
          </w:p>
        </w:tc>
        <w:tc>
          <w:tcPr>
            <w:tcW w:w="1707" w:type="dxa"/>
            <w:tcBorders>
              <w:top w:val="single" w:sz="4" w:space="0" w:color="00000A"/>
              <w:bottom w:val="single" w:sz="4" w:space="0" w:color="00000A"/>
            </w:tcBorders>
            <w:shd w:val="clear" w:color="auto" w:fill="auto"/>
            <w:vAlign w:val="bottom"/>
          </w:tcPr>
          <w:p w:rsidR="00715F29" w:rsidRDefault="00715F29">
            <w:pPr>
              <w:rPr>
                <w:rFonts w:asciiTheme="minorHAnsi" w:hAnsiTheme="minorHAnsi" w:cstheme="minorHAnsi"/>
                <w:sz w:val="20"/>
                <w:szCs w:val="20"/>
              </w:rPr>
            </w:pPr>
          </w:p>
        </w:tc>
      </w:tr>
      <w:tr w:rsidR="00715F29">
        <w:trPr>
          <w:trHeight w:val="737"/>
          <w:jc w:val="center"/>
        </w:trPr>
        <w:tc>
          <w:tcPr>
            <w:tcW w:w="1020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5" w:type="dxa"/>
            </w:tcMar>
          </w:tcPr>
          <w:p w:rsidR="00902B51" w:rsidRPr="00902B51" w:rsidRDefault="00902B51" w:rsidP="00902B51">
            <w:pPr>
              <w:spacing w:line="276" w:lineRule="auto"/>
              <w:jc w:val="both"/>
              <w:rPr>
                <w:rFonts w:asciiTheme="minorHAnsi" w:hAnsiTheme="minorHAnsi" w:cstheme="minorHAnsi"/>
                <w:sz w:val="20"/>
                <w:szCs w:val="20"/>
              </w:rPr>
            </w:pPr>
            <w:r w:rsidRPr="00902B51">
              <w:rPr>
                <w:rFonts w:asciiTheme="minorHAnsi" w:hAnsiTheme="minorHAnsi" w:cstheme="minorHAnsi"/>
                <w:sz w:val="20"/>
                <w:szCs w:val="20"/>
              </w:rPr>
              <w:t xml:space="preserve">Predmetom zákazky je dodávka technológie na 3D tlač plastových výrobkov a polotovarov a zahŕňa dodávku, inštaláciu a spustenie pracoviska 3D tlače s hardwarovou a softwarovou výbavou. Vstupným materiálom pre tlačenie môže byť granulovaný termoplast alebo termoplast navinutý na cievkach alebo </w:t>
            </w:r>
            <w:proofErr w:type="spellStart"/>
            <w:r w:rsidRPr="00902B51">
              <w:rPr>
                <w:rFonts w:asciiTheme="minorHAnsi" w:hAnsiTheme="minorHAnsi" w:cstheme="minorHAnsi"/>
                <w:sz w:val="20"/>
                <w:szCs w:val="20"/>
              </w:rPr>
              <w:t>stereolitografický</w:t>
            </w:r>
            <w:proofErr w:type="spellEnd"/>
            <w:r w:rsidRPr="00902B51">
              <w:rPr>
                <w:rFonts w:asciiTheme="minorHAnsi" w:hAnsiTheme="minorHAnsi" w:cstheme="minorHAnsi"/>
                <w:sz w:val="20"/>
                <w:szCs w:val="20"/>
              </w:rPr>
              <w:t xml:space="preserve"> materiál. Pracovisko 3D tlače sa môže skladať z jednej alebo viacerých 3D tlačiarní (max. 4) schopných tlačiť požadovaný maximálny rozmer tak, aby bol dosiahnutý požadovaný minimálny výkon (množstvo kilogramov vytlačeného materiálu za hodinu). Ďalej pracovisko obsahuje technologický uzol na </w:t>
            </w:r>
            <w:proofErr w:type="spellStart"/>
            <w:r w:rsidRPr="00902B51">
              <w:rPr>
                <w:rFonts w:asciiTheme="minorHAnsi" w:hAnsiTheme="minorHAnsi" w:cstheme="minorHAnsi"/>
                <w:sz w:val="20"/>
                <w:szCs w:val="20"/>
              </w:rPr>
              <w:t>postprodukčné</w:t>
            </w:r>
            <w:proofErr w:type="spellEnd"/>
            <w:r w:rsidRPr="00902B51">
              <w:rPr>
                <w:rFonts w:asciiTheme="minorHAnsi" w:hAnsiTheme="minorHAnsi" w:cstheme="minorHAnsi"/>
                <w:sz w:val="20"/>
                <w:szCs w:val="20"/>
              </w:rPr>
              <w:t xml:space="preserve"> opracovanie vytlačených výrobkov (čistenie, leštenie, nástrek), uzol označovania vytlačených výrobkov a uzol recyklácie plastových materiálov. Pracovisko má spoločný </w:t>
            </w:r>
            <w:proofErr w:type="spellStart"/>
            <w:r w:rsidRPr="00902B51">
              <w:rPr>
                <w:rFonts w:asciiTheme="minorHAnsi" w:hAnsiTheme="minorHAnsi" w:cstheme="minorHAnsi"/>
                <w:sz w:val="20"/>
                <w:szCs w:val="20"/>
              </w:rPr>
              <w:t>velín</w:t>
            </w:r>
            <w:proofErr w:type="spellEnd"/>
            <w:r w:rsidRPr="00902B51">
              <w:rPr>
                <w:rFonts w:asciiTheme="minorHAnsi" w:hAnsiTheme="minorHAnsi" w:cstheme="minorHAnsi"/>
                <w:sz w:val="20"/>
                <w:szCs w:val="20"/>
              </w:rPr>
              <w:t xml:space="preserve"> so zariadením pre dvojčlennú obsluhu. Maximálny súčasný príkon technológie môže byť max. 90 kW. Prostredie bude suché (atmosférická vlhkosť).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Súčasťou dodávky je protipožiarne zabezpečenie 3D tlačiarne, ktoré zohľadňuje tepelné a emisné podmienky pracoviska za účelom zabránenia falošných poplachov. Technológia bude schopná produkovať výstup spracovaných dát z produkčného procesu (min. dáta: celkový čas výroby, celkový čas prestojov, priemerná doba tlačového cyklu, prevádzkyschopnosť stroja, stupeň využitia, zoznam vytlačených produktov).</w:t>
            </w:r>
          </w:p>
          <w:p w:rsidR="00715F29" w:rsidRPr="00902B51" w:rsidRDefault="00902B51" w:rsidP="00902B51">
            <w:pPr>
              <w:jc w:val="both"/>
              <w:rPr>
                <w:sz w:val="20"/>
                <w:szCs w:val="20"/>
              </w:rPr>
            </w:pPr>
            <w:r w:rsidRPr="00902B51">
              <w:rPr>
                <w:rFonts w:asciiTheme="minorHAnsi" w:hAnsiTheme="minorHAnsi" w:cstheme="minorHAnsi"/>
                <w:sz w:val="20"/>
                <w:szCs w:val="20"/>
              </w:rPr>
              <w:t xml:space="preserve">Súčasťou dodávky musí byť technická dokumentácia, dokumentácia statiky, vrátane certifikátov </w:t>
            </w:r>
            <w:r w:rsidRPr="00902B51">
              <w:rPr>
                <w:rFonts w:asciiTheme="minorHAnsi" w:hAnsiTheme="minorHAnsi" w:cstheme="minorHAnsi"/>
                <w:sz w:val="20"/>
                <w:szCs w:val="20"/>
              </w:rPr>
              <w:br/>
              <w:t>a príslušných európskych vyhlásení o parametroch, revízne správy, príslušné softvérové licencie, návod na obsluhu.</w:t>
            </w:r>
          </w:p>
        </w:tc>
      </w:tr>
    </w:tbl>
    <w:p w:rsidR="00715F29" w:rsidRDefault="00715F29">
      <w:pPr>
        <w:spacing w:line="276" w:lineRule="auto"/>
        <w:jc w:val="both"/>
        <w:rPr>
          <w:rFonts w:asciiTheme="minorHAnsi" w:hAnsiTheme="minorHAnsi" w:cstheme="minorHAnsi"/>
          <w:b/>
          <w:bCs/>
          <w:sz w:val="22"/>
          <w:szCs w:val="22"/>
        </w:rPr>
      </w:pPr>
    </w:p>
    <w:tbl>
      <w:tblPr>
        <w:tblW w:w="1020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410"/>
        <w:gridCol w:w="3836"/>
        <w:gridCol w:w="1276"/>
        <w:gridCol w:w="1559"/>
        <w:gridCol w:w="1416"/>
        <w:gridCol w:w="1704"/>
      </w:tblGrid>
      <w:tr w:rsidR="00715F29">
        <w:trPr>
          <w:trHeight w:val="813"/>
          <w:jc w:val="center"/>
        </w:trPr>
        <w:tc>
          <w:tcPr>
            <w:tcW w:w="4245" w:type="dxa"/>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rPr>
                <w:rFonts w:ascii="Calibri" w:hAnsi="Calibri" w:cs="Calibri"/>
                <w:b/>
                <w:bCs/>
                <w:sz w:val="18"/>
                <w:szCs w:val="18"/>
                <w:lang w:eastAsia="sk-SK"/>
              </w:rPr>
            </w:pPr>
            <w:r>
              <w:rPr>
                <w:rFonts w:ascii="Calibri" w:hAnsi="Calibri" w:cs="Calibri"/>
                <w:b/>
                <w:bCs/>
                <w:sz w:val="18"/>
                <w:szCs w:val="18"/>
                <w:lang w:eastAsia="sk-SK"/>
              </w:rPr>
              <w:t xml:space="preserve">Dodávka pracoviska 3D tlače plastových komponentov                                            </w:t>
            </w:r>
            <w:r>
              <w:rPr>
                <w:rFonts w:ascii="Calibri" w:hAnsi="Calibri" w:cs="Calibri"/>
                <w:b/>
                <w:bCs/>
                <w:sz w:val="18"/>
                <w:szCs w:val="18"/>
                <w:lang w:eastAsia="sk-SK"/>
              </w:rPr>
              <w:br/>
              <w:t xml:space="preserve">Počet: 1 ks                                                                                                                                                                                                                  </w:t>
            </w:r>
          </w:p>
        </w:tc>
        <w:tc>
          <w:tcPr>
            <w:tcW w:w="5955" w:type="dxa"/>
            <w:gridSpan w:val="4"/>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Pr="00E96452" w:rsidRDefault="005E19E8">
            <w:pPr>
              <w:jc w:val="center"/>
              <w:rPr>
                <w:rFonts w:ascii="Calibri" w:hAnsi="Calibri" w:cs="Calibri"/>
                <w:b/>
                <w:bCs/>
                <w:color w:val="auto"/>
                <w:sz w:val="18"/>
                <w:szCs w:val="18"/>
                <w:lang w:eastAsia="sk-SK"/>
              </w:rPr>
            </w:pPr>
            <w:r w:rsidRPr="00E96452">
              <w:rPr>
                <w:rFonts w:ascii="Calibri" w:hAnsi="Calibri" w:cs="Calibri"/>
                <w:b/>
                <w:bCs/>
                <w:color w:val="auto"/>
                <w:sz w:val="18"/>
                <w:szCs w:val="18"/>
                <w:lang w:eastAsia="sk-SK"/>
              </w:rPr>
              <w:t xml:space="preserve">Uchádzač je sem povinný uviesť: výrobcu,  typové označenie </w:t>
            </w:r>
          </w:p>
          <w:p w:rsidR="00715F29" w:rsidRDefault="005E19E8">
            <w:pPr>
              <w:jc w:val="center"/>
              <w:rPr>
                <w:rFonts w:ascii="Calibri" w:hAnsi="Calibri" w:cs="Calibri"/>
                <w:b/>
                <w:bCs/>
                <w:color w:val="00B0F0"/>
                <w:sz w:val="18"/>
                <w:szCs w:val="18"/>
                <w:lang w:eastAsia="sk-SK"/>
              </w:rPr>
            </w:pPr>
            <w:r w:rsidRPr="00E96452">
              <w:rPr>
                <w:rFonts w:ascii="Calibri" w:hAnsi="Calibri" w:cs="Calibri"/>
                <w:b/>
                <w:bCs/>
                <w:color w:val="auto"/>
                <w:sz w:val="18"/>
                <w:szCs w:val="18"/>
                <w:lang w:eastAsia="sk-SK"/>
              </w:rPr>
              <w:t>a značku (resp. obchodný názov) ponúkaného 3D pracoviska</w:t>
            </w:r>
          </w:p>
        </w:tc>
      </w:tr>
      <w:tr w:rsidR="00715F29">
        <w:trPr>
          <w:trHeight w:val="2256"/>
          <w:jc w:val="center"/>
        </w:trPr>
        <w:tc>
          <w:tcPr>
            <w:tcW w:w="41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proofErr w:type="spellStart"/>
            <w:r>
              <w:rPr>
                <w:rFonts w:ascii="Calibri" w:hAnsi="Calibri" w:cs="Calibri"/>
                <w:b/>
                <w:bCs/>
                <w:sz w:val="18"/>
                <w:szCs w:val="18"/>
                <w:lang w:eastAsia="sk-SK"/>
              </w:rPr>
              <w:t>p.č</w:t>
            </w:r>
            <w:proofErr w:type="spellEnd"/>
            <w:r>
              <w:rPr>
                <w:rFonts w:ascii="Calibri" w:hAnsi="Calibri" w:cs="Calibri"/>
                <w:b/>
                <w:bCs/>
                <w:sz w:val="18"/>
                <w:szCs w:val="18"/>
                <w:lang w:eastAsia="sk-SK"/>
              </w:rPr>
              <w:t>.</w:t>
            </w:r>
          </w:p>
        </w:tc>
        <w:tc>
          <w:tcPr>
            <w:tcW w:w="383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Parameter/časť položky</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MJ         požadovaného parametra</w:t>
            </w:r>
          </w:p>
        </w:tc>
        <w:tc>
          <w:tcPr>
            <w:tcW w:w="155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Požiadavky na parametre/opis</w:t>
            </w:r>
          </w:p>
        </w:tc>
        <w:tc>
          <w:tcPr>
            <w:tcW w:w="141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 xml:space="preserve">Parametre   ponúkané uchádzačom        </w:t>
            </w:r>
          </w:p>
        </w:tc>
        <w:tc>
          <w:tcPr>
            <w:tcW w:w="170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 xml:space="preserve">Poznámka                          </w:t>
            </w:r>
            <w:r>
              <w:rPr>
                <w:rFonts w:ascii="Calibri" w:hAnsi="Calibri" w:cs="Calibri"/>
                <w:b/>
                <w:bCs/>
                <w:sz w:val="18"/>
                <w:szCs w:val="18"/>
                <w:lang w:eastAsia="sk-SK"/>
              </w:rPr>
              <w:br/>
            </w:r>
            <w:r>
              <w:rPr>
                <w:rFonts w:ascii="Calibri" w:hAnsi="Calibri" w:cs="Calibri"/>
                <w:b/>
                <w:bCs/>
                <w:color w:val="FF0000"/>
                <w:sz w:val="16"/>
                <w:szCs w:val="16"/>
                <w:lang w:eastAsia="sk-SK"/>
              </w:rPr>
              <w:t xml:space="preserve">Tu má možnosť uchádzač uviesť stručný text v prípade potreby </w:t>
            </w:r>
            <w:r>
              <w:rPr>
                <w:rFonts w:ascii="Calibri" w:hAnsi="Calibri" w:cs="Calibri"/>
                <w:b/>
                <w:bCs/>
                <w:sz w:val="16"/>
                <w:szCs w:val="16"/>
                <w:lang w:eastAsia="sk-SK"/>
              </w:rPr>
              <w:t xml:space="preserve">                          </w:t>
            </w:r>
            <w:r>
              <w:rPr>
                <w:rFonts w:ascii="Calibri" w:hAnsi="Calibri" w:cs="Calibri"/>
                <w:b/>
                <w:bCs/>
                <w:color w:val="00B0F0"/>
                <w:sz w:val="16"/>
                <w:szCs w:val="16"/>
                <w:lang w:eastAsia="sk-SK"/>
              </w:rPr>
              <w:t xml:space="preserve">Zadávateľ v tomto stĺpci </w:t>
            </w:r>
            <w:proofErr w:type="spellStart"/>
            <w:r>
              <w:rPr>
                <w:rFonts w:ascii="Calibri" w:hAnsi="Calibri" w:cs="Calibri"/>
                <w:b/>
                <w:bCs/>
                <w:color w:val="00B0F0"/>
                <w:sz w:val="16"/>
                <w:szCs w:val="16"/>
                <w:lang w:eastAsia="sk-SK"/>
              </w:rPr>
              <w:t>dovysvetlil</w:t>
            </w:r>
            <w:proofErr w:type="spellEnd"/>
            <w:r>
              <w:rPr>
                <w:rFonts w:ascii="Calibri" w:hAnsi="Calibri" w:cs="Calibri"/>
                <w:b/>
                <w:bCs/>
                <w:color w:val="00B0F0"/>
                <w:sz w:val="16"/>
                <w:szCs w:val="16"/>
                <w:lang w:eastAsia="sk-SK"/>
              </w:rPr>
              <w:t xml:space="preserve"> niektoré požadované parametre modrou farbou</w:t>
            </w:r>
          </w:p>
        </w:tc>
      </w:tr>
      <w:tr w:rsidR="00715F29">
        <w:trPr>
          <w:trHeight w:val="82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sz w:val="18"/>
                <w:szCs w:val="18"/>
                <w:lang w:eastAsia="sk-SK"/>
              </w:rPr>
            </w:pPr>
            <w:r>
              <w:rPr>
                <w:rFonts w:ascii="Calibri" w:hAnsi="Calibri" w:cs="Calibri"/>
                <w:sz w:val="18"/>
                <w:szCs w:val="18"/>
                <w:lang w:eastAsia="sk-SK"/>
              </w:rPr>
              <w:t>Rozmer produkovaných výrobkov v min. rozsahu dĺžky do 1200 milimetrov, v min. rozsahu šírky do 1200 milimetrov a max. výšky do 1500 milimetrov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1561"/>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Rozsah vytlačeného množstva materiálu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pri maximálnom výkone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kg/h</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min. (od 0,1 do 12)</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uveďte hodnotu</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i/>
                <w:iCs/>
                <w:color w:val="00B0F0"/>
                <w:sz w:val="16"/>
                <w:szCs w:val="16"/>
                <w:lang w:eastAsia="sk-SK"/>
              </w:rPr>
            </w:pPr>
            <w:r>
              <w:rPr>
                <w:rFonts w:ascii="Calibri" w:hAnsi="Calibri" w:cs="Calibri"/>
                <w:i/>
                <w:iCs/>
                <w:color w:val="00B0F0"/>
                <w:sz w:val="16"/>
                <w:szCs w:val="16"/>
                <w:lang w:eastAsia="sk-SK"/>
              </w:rPr>
              <w:t>Väčší rozsah vytlačeného množstva materiálu pri maximálnom výkone je prípustný, ale    požadovaný rozsah min. (od 0,1 do 12) kg/h musí byť splnený.</w:t>
            </w:r>
          </w:p>
        </w:tc>
      </w:tr>
      <w:tr w:rsidR="00715F29">
        <w:trPr>
          <w:trHeight w:val="342"/>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3</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Vymeniteľné </w:t>
            </w:r>
            <w:proofErr w:type="spellStart"/>
            <w:r>
              <w:rPr>
                <w:rFonts w:ascii="Calibri" w:hAnsi="Calibri" w:cs="Calibri"/>
                <w:color w:val="000000"/>
                <w:sz w:val="18"/>
                <w:szCs w:val="18"/>
                <w:lang w:eastAsia="sk-SK"/>
              </w:rPr>
              <w:t>extrudovacie</w:t>
            </w:r>
            <w:proofErr w:type="spellEnd"/>
            <w:r>
              <w:rPr>
                <w:rFonts w:ascii="Calibri" w:hAnsi="Calibri" w:cs="Calibri"/>
                <w:color w:val="000000"/>
                <w:sz w:val="18"/>
                <w:szCs w:val="18"/>
                <w:lang w:eastAsia="sk-SK"/>
              </w:rPr>
              <w:t xml:space="preserve"> trysky (ihly)</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64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4</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Priemer </w:t>
            </w:r>
            <w:proofErr w:type="spellStart"/>
            <w:r>
              <w:rPr>
                <w:rFonts w:ascii="Calibri" w:hAnsi="Calibri" w:cs="Calibri"/>
                <w:color w:val="000000"/>
                <w:sz w:val="18"/>
                <w:szCs w:val="18"/>
                <w:lang w:eastAsia="sk-SK"/>
              </w:rPr>
              <w:t>trysiek</w:t>
            </w:r>
            <w:proofErr w:type="spellEnd"/>
            <w:r>
              <w:rPr>
                <w:rFonts w:ascii="Calibri" w:hAnsi="Calibri" w:cs="Calibri"/>
                <w:color w:val="000000"/>
                <w:sz w:val="18"/>
                <w:szCs w:val="18"/>
                <w:lang w:eastAsia="sk-SK"/>
              </w:rPr>
              <w:t xml:space="preserve"> v rozsahu od min. 0,6 mm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do max. 8 mm (požadované sú 0,6 mm, 1 mm,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2 mm, 4 mm, 6 mm, 8 mm)</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42"/>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5</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Prídavný </w:t>
            </w:r>
            <w:proofErr w:type="spellStart"/>
            <w:r>
              <w:rPr>
                <w:rFonts w:ascii="Calibri" w:hAnsi="Calibri" w:cs="Calibri"/>
                <w:color w:val="000000"/>
                <w:sz w:val="18"/>
                <w:szCs w:val="18"/>
                <w:lang w:eastAsia="sk-SK"/>
              </w:rPr>
              <w:t>extrudér</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52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6</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Zásobník na materiál pre dennú produkciu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s izoláciou proti vlhkosti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83"/>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lastRenderedPageBreak/>
              <w:t>7</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Sušička materiálu</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604"/>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8</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Minimálne druhy materiálov s ktorými dokáže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3D tlačiareň tlačiť výrobky – PE, PET, PP, PVA,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ABS, PCL, PLA</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428"/>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9</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Schopnosť tlačiarne pracovať s recyklovaným termoplastom</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40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10</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Manipulačný systém pre vytlačené výrobky</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42"/>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11</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Označovanie vytlačených výrobkov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43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12</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Zbernica </w:t>
            </w:r>
            <w:proofErr w:type="spellStart"/>
            <w:r>
              <w:rPr>
                <w:rFonts w:ascii="Calibri" w:hAnsi="Calibri" w:cs="Calibri"/>
                <w:color w:val="000000"/>
                <w:sz w:val="18"/>
                <w:szCs w:val="18"/>
                <w:lang w:eastAsia="sk-SK"/>
              </w:rPr>
              <w:t>Ethernet</w:t>
            </w:r>
            <w:proofErr w:type="spellEnd"/>
            <w:r>
              <w:rPr>
                <w:rFonts w:ascii="Calibri" w:hAnsi="Calibri" w:cs="Calibri"/>
                <w:color w:val="000000"/>
                <w:sz w:val="18"/>
                <w:szCs w:val="18"/>
                <w:lang w:eastAsia="sk-SK"/>
              </w:rPr>
              <w:t xml:space="preserve">, </w:t>
            </w:r>
            <w:proofErr w:type="spellStart"/>
            <w:r>
              <w:rPr>
                <w:rFonts w:ascii="Calibri" w:hAnsi="Calibri" w:cs="Calibri"/>
                <w:color w:val="000000"/>
                <w:sz w:val="18"/>
                <w:szCs w:val="18"/>
                <w:lang w:eastAsia="sk-SK"/>
              </w:rPr>
              <w:t>Ethernet</w:t>
            </w:r>
            <w:proofErr w:type="spellEnd"/>
            <w:r>
              <w:rPr>
                <w:rFonts w:ascii="Calibri" w:hAnsi="Calibri" w:cs="Calibri"/>
                <w:color w:val="000000"/>
                <w:sz w:val="18"/>
                <w:szCs w:val="18"/>
                <w:lang w:eastAsia="sk-SK"/>
              </w:rPr>
              <w:t>/IP, CAN alebo USB</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454"/>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13</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Nosnosť tlačovej podložky min. 150 kg</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43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14</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Konektivita - výmena signálov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660"/>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15</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Konektivita - prepojenie s hlavným riadiacim softvérom </w:t>
            </w:r>
            <w:proofErr w:type="spellStart"/>
            <w:r>
              <w:rPr>
                <w:rFonts w:ascii="Calibri" w:hAnsi="Calibri" w:cs="Calibri"/>
                <w:color w:val="000000"/>
                <w:sz w:val="18"/>
                <w:szCs w:val="18"/>
                <w:lang w:eastAsia="sk-SK"/>
              </w:rPr>
              <w:t>vibrolisu</w:t>
            </w:r>
            <w:proofErr w:type="spellEnd"/>
            <w:r>
              <w:rPr>
                <w:rFonts w:ascii="Calibri" w:hAnsi="Calibri" w:cs="Calibri"/>
                <w:color w:val="000000"/>
                <w:sz w:val="18"/>
                <w:szCs w:val="18"/>
                <w:lang w:eastAsia="sk-SK"/>
              </w:rPr>
              <w:t xml:space="preserve">   a so vzdialenou správou</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570"/>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16</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Konektivita – 3D vizuálny výstup s možnosťou ovládania na monitor vo </w:t>
            </w:r>
            <w:proofErr w:type="spellStart"/>
            <w:r>
              <w:rPr>
                <w:rFonts w:ascii="Calibri" w:hAnsi="Calibri" w:cs="Calibri"/>
                <w:color w:val="000000"/>
                <w:sz w:val="18"/>
                <w:szCs w:val="18"/>
                <w:lang w:eastAsia="sk-SK"/>
              </w:rPr>
              <w:t>velíne</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55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17</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CAD softvér na modelovanie výrobkov s prednastavenými modelmi v počte 2 500 ks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630"/>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18</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sz w:val="18"/>
                <w:szCs w:val="18"/>
                <w:lang w:eastAsia="sk-SK"/>
              </w:rPr>
            </w:pPr>
            <w:r>
              <w:rPr>
                <w:rFonts w:ascii="Calibri" w:hAnsi="Calibri" w:cs="Calibri"/>
                <w:sz w:val="18"/>
                <w:szCs w:val="18"/>
                <w:lang w:eastAsia="sk-SK"/>
              </w:rPr>
              <w:t xml:space="preserve">Riadiaci softvér so štatistickými výstupmi </w:t>
            </w:r>
          </w:p>
          <w:p w:rsidR="00715F29" w:rsidRDefault="005E19E8">
            <w:pPr>
              <w:rPr>
                <w:rFonts w:ascii="Calibri" w:hAnsi="Calibri" w:cs="Calibri"/>
                <w:sz w:val="18"/>
                <w:szCs w:val="18"/>
                <w:lang w:eastAsia="sk-SK"/>
              </w:rPr>
            </w:pPr>
            <w:r>
              <w:rPr>
                <w:rFonts w:ascii="Calibri" w:hAnsi="Calibri" w:cs="Calibri"/>
                <w:sz w:val="18"/>
                <w:szCs w:val="18"/>
                <w:lang w:eastAsia="sk-SK"/>
              </w:rPr>
              <w:t>a pamäťou na min. 10 000 ks výrobných postupov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42"/>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19</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sz w:val="18"/>
                <w:szCs w:val="18"/>
                <w:lang w:eastAsia="sk-SK"/>
              </w:rPr>
            </w:pPr>
            <w:r>
              <w:rPr>
                <w:rFonts w:ascii="Calibri" w:hAnsi="Calibri" w:cs="Calibri"/>
                <w:sz w:val="18"/>
                <w:szCs w:val="18"/>
                <w:lang w:eastAsia="sk-SK"/>
              </w:rPr>
              <w:t>Inštalovaný príkon</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kW</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max. 90</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uveďte hodnotu</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42"/>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20</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Ochrana tlačiarne v prípade výpadku elektrického prúdu</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499"/>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21</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Kamerové sledovanie tlačiarne s rozlíšením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min. </w:t>
            </w:r>
            <w:proofErr w:type="spellStart"/>
            <w:r>
              <w:rPr>
                <w:rFonts w:ascii="Calibri" w:hAnsi="Calibri" w:cs="Calibri"/>
                <w:color w:val="000000"/>
                <w:sz w:val="18"/>
                <w:szCs w:val="18"/>
                <w:lang w:eastAsia="sk-SK"/>
              </w:rPr>
              <w:t>FuLLHD</w:t>
            </w:r>
            <w:proofErr w:type="spellEnd"/>
            <w:r>
              <w:rPr>
                <w:rFonts w:ascii="Calibri" w:hAnsi="Calibri" w:cs="Calibri"/>
                <w:color w:val="000000"/>
                <w:sz w:val="18"/>
                <w:szCs w:val="18"/>
                <w:lang w:eastAsia="sk-SK"/>
              </w:rPr>
              <w:t xml:space="preserve"> s výstupom na monitor vo </w:t>
            </w:r>
            <w:proofErr w:type="spellStart"/>
            <w:r>
              <w:rPr>
                <w:rFonts w:ascii="Calibri" w:hAnsi="Calibri" w:cs="Calibri"/>
                <w:color w:val="000000"/>
                <w:sz w:val="18"/>
                <w:szCs w:val="18"/>
                <w:lang w:eastAsia="sk-SK"/>
              </w:rPr>
              <w:t>velíne</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52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22</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Snímače protipožiarnej ochrany min. detektor dymu a tepla vhodný pre pracovisko 3D tlače prenosom signálu do </w:t>
            </w:r>
            <w:proofErr w:type="spellStart"/>
            <w:r>
              <w:rPr>
                <w:rFonts w:ascii="Calibri" w:hAnsi="Calibri" w:cs="Calibri"/>
                <w:color w:val="000000"/>
                <w:sz w:val="18"/>
                <w:szCs w:val="18"/>
                <w:lang w:eastAsia="sk-SK"/>
              </w:rPr>
              <w:t>velína</w:t>
            </w:r>
            <w:proofErr w:type="spellEnd"/>
            <w:r>
              <w:rPr>
                <w:rFonts w:ascii="Calibri" w:hAnsi="Calibri" w:cs="Calibri"/>
                <w:color w:val="000000"/>
                <w:sz w:val="18"/>
                <w:szCs w:val="18"/>
                <w:lang w:eastAsia="sk-SK"/>
              </w:rPr>
              <w:t xml:space="preserve">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765"/>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23</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proofErr w:type="spellStart"/>
            <w:r>
              <w:rPr>
                <w:rFonts w:ascii="Calibri" w:hAnsi="Calibri" w:cs="Calibri"/>
                <w:color w:val="000000"/>
                <w:sz w:val="18"/>
                <w:szCs w:val="18"/>
                <w:lang w:eastAsia="sk-SK"/>
              </w:rPr>
              <w:t>Velín</w:t>
            </w:r>
            <w:proofErr w:type="spellEnd"/>
            <w:r>
              <w:rPr>
                <w:rFonts w:ascii="Calibri" w:hAnsi="Calibri" w:cs="Calibri"/>
                <w:color w:val="000000"/>
                <w:sz w:val="18"/>
                <w:szCs w:val="18"/>
                <w:lang w:eastAsia="sk-SK"/>
              </w:rPr>
              <w:t xml:space="preserve"> – klimatizovaný priestor pre obsluhu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v počte dvoch pracovníkov fyzicky oddelený priehľadným materiálom od priestoru pre 3D tlačiarne s riadiacim softvérom a hardvérom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49"/>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24</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proofErr w:type="spellStart"/>
            <w:r>
              <w:rPr>
                <w:rFonts w:ascii="Calibri" w:hAnsi="Calibri" w:cs="Calibri"/>
                <w:color w:val="000000"/>
                <w:sz w:val="18"/>
                <w:szCs w:val="18"/>
                <w:lang w:eastAsia="sk-SK"/>
              </w:rPr>
              <w:t>Elekroinštalácia</w:t>
            </w:r>
            <w:proofErr w:type="spellEnd"/>
            <w:r>
              <w:rPr>
                <w:rFonts w:ascii="Calibri" w:hAnsi="Calibri" w:cs="Calibri"/>
                <w:color w:val="000000"/>
                <w:sz w:val="18"/>
                <w:szCs w:val="18"/>
                <w:lang w:eastAsia="sk-SK"/>
              </w:rPr>
              <w:t xml:space="preserve"> – silová a signálna časť</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r w:rsidR="00715F29">
        <w:trPr>
          <w:trHeight w:val="342"/>
          <w:jc w:val="center"/>
        </w:trPr>
        <w:tc>
          <w:tcPr>
            <w:tcW w:w="41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25</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proofErr w:type="spellStart"/>
            <w:r>
              <w:rPr>
                <w:rFonts w:ascii="Calibri" w:hAnsi="Calibri" w:cs="Calibri"/>
                <w:color w:val="000000"/>
                <w:sz w:val="18"/>
                <w:szCs w:val="18"/>
                <w:lang w:eastAsia="sk-SK"/>
              </w:rPr>
              <w:t>Elekroinštalácia</w:t>
            </w:r>
            <w:proofErr w:type="spellEnd"/>
            <w:r>
              <w:rPr>
                <w:rFonts w:ascii="Calibri" w:hAnsi="Calibri" w:cs="Calibri"/>
                <w:color w:val="000000"/>
                <w:sz w:val="18"/>
                <w:szCs w:val="18"/>
                <w:lang w:eastAsia="sk-SK"/>
              </w:rPr>
              <w:t xml:space="preserve"> – krytie min. IP 67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w:t>
            </w:r>
          </w:p>
        </w:tc>
      </w:tr>
    </w:tbl>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E96452" w:rsidRDefault="00E96452">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5E19E8">
      <w:pPr>
        <w:spacing w:line="276" w:lineRule="auto"/>
        <w:jc w:val="center"/>
        <w:rPr>
          <w:smallCaps/>
        </w:rPr>
      </w:pPr>
      <w:r>
        <w:rPr>
          <w:rFonts w:asciiTheme="minorHAnsi" w:hAnsiTheme="minorHAnsi" w:cstheme="minorHAnsi"/>
          <w:b/>
          <w:smallCaps/>
          <w:sz w:val="22"/>
          <w:szCs w:val="22"/>
        </w:rPr>
        <w:lastRenderedPageBreak/>
        <w:t>Príloha č. 2 – Kalkulácia ceny</w:t>
      </w:r>
    </w:p>
    <w:p w:rsidR="00715F29" w:rsidRDefault="00715F29">
      <w:pPr>
        <w:spacing w:line="276" w:lineRule="auto"/>
        <w:jc w:val="both"/>
        <w:rPr>
          <w:rFonts w:asciiTheme="minorHAnsi" w:hAnsiTheme="minorHAnsi" w:cstheme="minorHAnsi"/>
          <w:b/>
          <w:sz w:val="22"/>
          <w:szCs w:val="22"/>
        </w:rPr>
      </w:pPr>
    </w:p>
    <w:p w:rsidR="00715F29" w:rsidRDefault="005E19E8">
      <w:pPr>
        <w:spacing w:line="360" w:lineRule="auto"/>
        <w:jc w:val="both"/>
      </w:pPr>
      <w:r>
        <w:rPr>
          <w:rFonts w:asciiTheme="minorHAnsi" w:hAnsiTheme="minorHAnsi" w:cstheme="minorHAnsi"/>
          <w:b/>
          <w:sz w:val="22"/>
          <w:szCs w:val="22"/>
        </w:rPr>
        <w:t xml:space="preserve">Názov predmetu zákazky: </w:t>
      </w:r>
      <w:r>
        <w:rPr>
          <w:rFonts w:asciiTheme="minorHAnsi" w:hAnsiTheme="minorHAnsi" w:cstheme="minorHAnsi"/>
          <w:sz w:val="22"/>
          <w:szCs w:val="22"/>
        </w:rPr>
        <w:t>Dodávka pracoviska 3D tlače plastových komponentov</w:t>
      </w:r>
    </w:p>
    <w:p w:rsidR="00715F29" w:rsidRDefault="005E19E8">
      <w:pPr>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nie</w:t>
      </w:r>
    </w:p>
    <w:p w:rsidR="00715F29" w:rsidRDefault="005E19E8">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Pr>
          <w:rFonts w:asciiTheme="minorHAnsi" w:hAnsiTheme="minorHAnsi" w:cstheme="minorHAnsi"/>
          <w:b/>
          <w:sz w:val="22"/>
          <w:szCs w:val="22"/>
          <w:lang w:eastAsia="sk-SK"/>
        </w:rPr>
        <w:t xml:space="preserve">Názov a sídlo zadávateľa: </w:t>
      </w:r>
      <w:r>
        <w:rPr>
          <w:rFonts w:asciiTheme="minorHAnsi" w:hAnsiTheme="minorHAnsi" w:cstheme="minorHAnsi"/>
          <w:sz w:val="22"/>
          <w:szCs w:val="22"/>
          <w:lang w:eastAsia="sk-SK"/>
        </w:rPr>
        <w:t xml:space="preserve">KLARTEC, spol. s </w:t>
      </w:r>
      <w:proofErr w:type="spellStart"/>
      <w:r>
        <w:rPr>
          <w:rFonts w:asciiTheme="minorHAnsi" w:hAnsiTheme="minorHAnsi" w:cstheme="minorHAnsi"/>
          <w:sz w:val="22"/>
          <w:szCs w:val="22"/>
          <w:lang w:eastAsia="sk-SK"/>
        </w:rPr>
        <w:t>r.o</w:t>
      </w:r>
      <w:proofErr w:type="spellEnd"/>
      <w:r>
        <w:rPr>
          <w:rFonts w:asciiTheme="minorHAnsi" w:hAnsiTheme="minorHAnsi" w:cstheme="minorHAnsi"/>
          <w:sz w:val="22"/>
          <w:szCs w:val="22"/>
          <w:lang w:eastAsia="sk-SK"/>
        </w:rPr>
        <w:t xml:space="preserve">.,  </w:t>
      </w:r>
      <w:proofErr w:type="spellStart"/>
      <w:r>
        <w:rPr>
          <w:rFonts w:asciiTheme="minorHAnsi" w:hAnsiTheme="minorHAnsi" w:cstheme="minorHAnsi"/>
          <w:sz w:val="22"/>
          <w:szCs w:val="22"/>
          <w:lang w:eastAsia="sk-SK"/>
        </w:rPr>
        <w:t>Mikovíniho</w:t>
      </w:r>
      <w:proofErr w:type="spellEnd"/>
      <w:r>
        <w:rPr>
          <w:rFonts w:asciiTheme="minorHAnsi" w:hAnsiTheme="minorHAnsi" w:cstheme="minorHAnsi"/>
          <w:sz w:val="22"/>
          <w:szCs w:val="22"/>
          <w:lang w:eastAsia="sk-SK"/>
        </w:rPr>
        <w:t xml:space="preserve"> 8, 917 01 Trnava</w:t>
      </w:r>
    </w:p>
    <w:p w:rsidR="00715F29" w:rsidRDefault="00715F29">
      <w:pPr>
        <w:spacing w:line="360" w:lineRule="auto"/>
        <w:rPr>
          <w:rFonts w:asciiTheme="minorHAnsi" w:hAnsiTheme="minorHAnsi" w:cstheme="minorHAnsi"/>
          <w:b/>
          <w:iCs/>
          <w:sz w:val="22"/>
          <w:szCs w:val="22"/>
        </w:rPr>
      </w:pPr>
    </w:p>
    <w:p w:rsidR="00715F29" w:rsidRDefault="005E19E8">
      <w:pPr>
        <w:spacing w:line="360" w:lineRule="auto"/>
        <w:rPr>
          <w:rFonts w:asciiTheme="minorHAnsi" w:hAnsiTheme="minorHAnsi" w:cstheme="minorHAnsi"/>
          <w:b/>
          <w:iCs/>
          <w:color w:val="0070C0"/>
          <w:sz w:val="22"/>
          <w:szCs w:val="22"/>
        </w:rPr>
      </w:pPr>
      <w:bookmarkStart w:id="7" w:name="_Hlk41678423"/>
      <w:r>
        <w:rPr>
          <w:rFonts w:asciiTheme="minorHAnsi" w:hAnsiTheme="minorHAnsi" w:cstheme="minorHAnsi"/>
          <w:b/>
          <w:iCs/>
          <w:sz w:val="22"/>
          <w:szCs w:val="22"/>
        </w:rPr>
        <w:t xml:space="preserve">Uchádzač (názov a sídlo): </w:t>
      </w:r>
      <w:r>
        <w:rPr>
          <w:rFonts w:asciiTheme="minorHAnsi" w:hAnsiTheme="minorHAnsi" w:cstheme="minorHAnsi"/>
          <w:color w:val="FF0000"/>
          <w:sz w:val="22"/>
          <w:szCs w:val="22"/>
        </w:rPr>
        <w:t>vyplní uchádzač</w:t>
      </w:r>
    </w:p>
    <w:p w:rsidR="00715F29" w:rsidRDefault="005E19E8">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color w:val="FF0000"/>
          <w:sz w:val="22"/>
          <w:szCs w:val="22"/>
        </w:rPr>
        <w:t>vyplní uchádzač</w:t>
      </w:r>
    </w:p>
    <w:p w:rsidR="00715F29" w:rsidRDefault="005E19E8">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bookmarkStart w:id="8" w:name="_Hlk2279178"/>
      <w:bookmarkEnd w:id="8"/>
      <w:r>
        <w:rPr>
          <w:rFonts w:asciiTheme="minorHAnsi" w:hAnsiTheme="minorHAnsi" w:cstheme="minorHAnsi"/>
          <w:color w:val="FF0000"/>
          <w:sz w:val="22"/>
          <w:szCs w:val="22"/>
        </w:rPr>
        <w:t xml:space="preserve">vyplní uchádzač (uvedie ÁNO alebo NIE)   </w:t>
      </w:r>
    </w:p>
    <w:p w:rsidR="00715F29" w:rsidRDefault="005E19E8">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color w:val="FF0000"/>
          <w:sz w:val="22"/>
          <w:szCs w:val="22"/>
        </w:rPr>
        <w:t>vyplní uchádzač (uvedie meno a priezvisko kontaktnej osoby)</w:t>
      </w:r>
    </w:p>
    <w:p w:rsidR="00715F29" w:rsidRDefault="005E19E8">
      <w:pPr>
        <w:spacing w:line="360" w:lineRule="auto"/>
        <w:jc w:val="both"/>
        <w:rPr>
          <w:rFonts w:asciiTheme="minorHAnsi" w:hAnsiTheme="minorHAnsi" w:cstheme="minorHAnsi"/>
          <w:color w:val="FF000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color w:val="FF0000"/>
          <w:sz w:val="22"/>
          <w:szCs w:val="22"/>
        </w:rPr>
        <w:t>vyplní uchádzač</w:t>
      </w:r>
    </w:p>
    <w:p w:rsidR="00715F29" w:rsidRDefault="005E19E8">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color w:val="FF0000"/>
          <w:sz w:val="22"/>
          <w:szCs w:val="22"/>
        </w:rPr>
        <w:t>vyplní uchádzač</w:t>
      </w:r>
    </w:p>
    <w:bookmarkEnd w:id="7"/>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KALKULÁCIA CENY</w:t>
      </w:r>
    </w:p>
    <w:p w:rsidR="00715F29" w:rsidRDefault="00715F29">
      <w:pPr>
        <w:spacing w:line="276" w:lineRule="auto"/>
        <w:jc w:val="both"/>
        <w:rPr>
          <w:rFonts w:asciiTheme="minorHAnsi" w:hAnsiTheme="minorHAnsi" w:cstheme="minorHAnsi"/>
          <w:b/>
          <w:sz w:val="22"/>
          <w:szCs w:val="22"/>
        </w:rPr>
      </w:pPr>
    </w:p>
    <w:tbl>
      <w:tblPr>
        <w:tblStyle w:val="Mriekatabuky"/>
        <w:tblW w:w="9628" w:type="dxa"/>
        <w:tblInd w:w="-25" w:type="dxa"/>
        <w:tblCellMar>
          <w:left w:w="83" w:type="dxa"/>
        </w:tblCellMar>
        <w:tblLook w:val="04A0" w:firstRow="1" w:lastRow="0" w:firstColumn="1" w:lastColumn="0" w:noHBand="0" w:noVBand="1"/>
      </w:tblPr>
      <w:tblGrid>
        <w:gridCol w:w="844"/>
        <w:gridCol w:w="2831"/>
        <w:gridCol w:w="1706"/>
        <w:gridCol w:w="2124"/>
        <w:gridCol w:w="2123"/>
      </w:tblGrid>
      <w:tr w:rsidR="00715F29">
        <w:tc>
          <w:tcPr>
            <w:tcW w:w="844" w:type="dxa"/>
            <w:shd w:val="clear" w:color="auto" w:fill="auto"/>
            <w:tcMar>
              <w:left w:w="83" w:type="dxa"/>
            </w:tcMar>
            <w:vAlign w:val="center"/>
          </w:tcPr>
          <w:p w:rsidR="00715F29" w:rsidRDefault="005E19E8">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2831" w:type="dxa"/>
            <w:shd w:val="clear" w:color="auto" w:fill="auto"/>
            <w:tcMar>
              <w:left w:w="83" w:type="dxa"/>
            </w:tcMar>
            <w:vAlign w:val="center"/>
          </w:tcPr>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706" w:type="dxa"/>
            <w:shd w:val="clear" w:color="auto" w:fill="auto"/>
            <w:tcMar>
              <w:left w:w="83" w:type="dxa"/>
            </w:tcMar>
            <w:vAlign w:val="center"/>
          </w:tcPr>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2124" w:type="dxa"/>
            <w:shd w:val="clear" w:color="auto" w:fill="auto"/>
            <w:tcMar>
              <w:left w:w="83" w:type="dxa"/>
            </w:tcMar>
            <w:vAlign w:val="center"/>
          </w:tcPr>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2123" w:type="dxa"/>
            <w:shd w:val="clear" w:color="auto" w:fill="auto"/>
            <w:tcMar>
              <w:left w:w="83" w:type="dxa"/>
            </w:tcMar>
            <w:vAlign w:val="center"/>
          </w:tcPr>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w:t>
            </w:r>
          </w:p>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v EUR bez DPH</w:t>
            </w:r>
          </w:p>
        </w:tc>
      </w:tr>
      <w:tr w:rsidR="00715F29">
        <w:trPr>
          <w:trHeight w:val="691"/>
        </w:trPr>
        <w:tc>
          <w:tcPr>
            <w:tcW w:w="844" w:type="dxa"/>
            <w:shd w:val="clear" w:color="auto" w:fill="auto"/>
            <w:tcMar>
              <w:left w:w="83" w:type="dxa"/>
            </w:tcMar>
            <w:vAlign w:val="center"/>
          </w:tcPr>
          <w:p w:rsidR="00715F29" w:rsidRDefault="005E19E8">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831" w:type="dxa"/>
            <w:shd w:val="clear" w:color="auto" w:fill="auto"/>
            <w:tcMar>
              <w:left w:w="83" w:type="dxa"/>
            </w:tcMar>
            <w:vAlign w:val="center"/>
          </w:tcPr>
          <w:p w:rsidR="00715F29" w:rsidRDefault="005E19E8">
            <w:pPr>
              <w:spacing w:line="276" w:lineRule="auto"/>
            </w:pPr>
            <w:r>
              <w:rPr>
                <w:rFonts w:asciiTheme="minorHAnsi" w:hAnsiTheme="minorHAnsi" w:cstheme="minorHAnsi"/>
                <w:sz w:val="22"/>
                <w:szCs w:val="22"/>
              </w:rPr>
              <w:t>Dodávka pracoviska 3D tlače plastových komponentov</w:t>
            </w:r>
          </w:p>
        </w:tc>
        <w:tc>
          <w:tcPr>
            <w:tcW w:w="1706" w:type="dxa"/>
            <w:shd w:val="clear" w:color="auto" w:fill="auto"/>
            <w:tcMar>
              <w:left w:w="83" w:type="dxa"/>
            </w:tcMar>
            <w:vAlign w:val="center"/>
          </w:tcPr>
          <w:p w:rsidR="00715F29" w:rsidRDefault="005E19E8">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124" w:type="dxa"/>
            <w:shd w:val="clear" w:color="auto" w:fill="auto"/>
            <w:tcMar>
              <w:left w:w="83" w:type="dxa"/>
            </w:tcMar>
            <w:vAlign w:val="center"/>
          </w:tcPr>
          <w:p w:rsidR="00715F29" w:rsidRDefault="00715F29">
            <w:pPr>
              <w:spacing w:line="276" w:lineRule="auto"/>
              <w:jc w:val="center"/>
              <w:rPr>
                <w:rFonts w:asciiTheme="minorHAnsi" w:hAnsiTheme="minorHAnsi" w:cstheme="minorHAnsi"/>
                <w:sz w:val="22"/>
                <w:szCs w:val="22"/>
              </w:rPr>
            </w:pPr>
          </w:p>
        </w:tc>
        <w:tc>
          <w:tcPr>
            <w:tcW w:w="2123" w:type="dxa"/>
            <w:shd w:val="clear" w:color="auto" w:fill="auto"/>
            <w:tcMar>
              <w:left w:w="83" w:type="dxa"/>
            </w:tcMar>
            <w:vAlign w:val="center"/>
          </w:tcPr>
          <w:p w:rsidR="00715F29" w:rsidRDefault="00715F29">
            <w:pPr>
              <w:spacing w:line="276" w:lineRule="auto"/>
              <w:jc w:val="center"/>
              <w:rPr>
                <w:rFonts w:asciiTheme="minorHAnsi" w:hAnsiTheme="minorHAnsi" w:cstheme="minorHAnsi"/>
                <w:sz w:val="22"/>
                <w:szCs w:val="22"/>
              </w:rPr>
            </w:pPr>
          </w:p>
        </w:tc>
      </w:tr>
    </w:tbl>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5E19E8">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predmetu zákazky.</w:t>
      </w: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5E19E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715F29" w:rsidRDefault="005E19E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715F29" w:rsidRDefault="00715F29">
      <w:pPr>
        <w:jc w:val="both"/>
        <w:rPr>
          <w:rFonts w:ascii="Calibri" w:hAnsi="Calibri" w:cs="Calibri"/>
          <w:b/>
          <w:sz w:val="22"/>
          <w:szCs w:val="22"/>
        </w:rPr>
      </w:pPr>
    </w:p>
    <w:p w:rsidR="00715F29" w:rsidRDefault="00715F29">
      <w:pPr>
        <w:rPr>
          <w:rFonts w:ascii="Calibri" w:hAnsi="Calibri" w:cs="Calibri"/>
          <w:b/>
          <w:bCs/>
          <w:sz w:val="22"/>
          <w:szCs w:val="22"/>
        </w:rPr>
      </w:pPr>
    </w:p>
    <w:p w:rsidR="00715F29" w:rsidRDefault="005E19E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715F29" w:rsidRDefault="005E19E8">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rsidR="00715F29" w:rsidRDefault="005E19E8">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center"/>
        <w:rPr>
          <w:rFonts w:asciiTheme="minorHAnsi" w:hAnsiTheme="minorHAnsi" w:cstheme="minorHAnsi"/>
          <w:b/>
          <w:smallCaps/>
          <w:sz w:val="22"/>
          <w:szCs w:val="22"/>
        </w:rPr>
      </w:pPr>
    </w:p>
    <w:p w:rsidR="00251091" w:rsidRDefault="00251091">
      <w:pPr>
        <w:spacing w:line="276" w:lineRule="auto"/>
        <w:jc w:val="center"/>
        <w:rPr>
          <w:rFonts w:asciiTheme="minorHAnsi" w:hAnsiTheme="minorHAnsi" w:cstheme="minorHAnsi"/>
          <w:b/>
          <w:smallCaps/>
          <w:sz w:val="22"/>
          <w:szCs w:val="22"/>
        </w:rPr>
      </w:pPr>
    </w:p>
    <w:p w:rsidR="00715F29" w:rsidRDefault="00715F29">
      <w:pPr>
        <w:spacing w:line="276" w:lineRule="auto"/>
        <w:jc w:val="center"/>
        <w:rPr>
          <w:rFonts w:asciiTheme="minorHAnsi" w:hAnsiTheme="minorHAnsi" w:cstheme="minorHAnsi"/>
          <w:b/>
          <w:smallCaps/>
          <w:sz w:val="22"/>
          <w:szCs w:val="22"/>
        </w:rPr>
      </w:pPr>
    </w:p>
    <w:p w:rsidR="00715F29" w:rsidRDefault="005E19E8">
      <w:pPr>
        <w:spacing w:line="276" w:lineRule="auto"/>
        <w:jc w:val="center"/>
        <w:rPr>
          <w:rFonts w:asciiTheme="minorHAnsi" w:hAnsiTheme="minorHAnsi" w:cstheme="minorHAnsi"/>
          <w:b/>
          <w:bCs/>
          <w:smallCaps/>
          <w:sz w:val="22"/>
          <w:szCs w:val="22"/>
        </w:rPr>
      </w:pPr>
      <w:r>
        <w:rPr>
          <w:rFonts w:asciiTheme="minorHAnsi" w:hAnsiTheme="minorHAnsi" w:cstheme="minorHAnsi"/>
          <w:b/>
          <w:smallCaps/>
          <w:sz w:val="22"/>
          <w:szCs w:val="22"/>
        </w:rPr>
        <w:lastRenderedPageBreak/>
        <w:t>Príloha č. 3 – Zmluva o dielo</w:t>
      </w:r>
    </w:p>
    <w:p w:rsidR="00715F29" w:rsidRDefault="00715F29">
      <w:pPr>
        <w:spacing w:line="276" w:lineRule="auto"/>
        <w:jc w:val="both"/>
        <w:rPr>
          <w:rFonts w:asciiTheme="minorHAnsi" w:hAnsiTheme="minorHAnsi" w:cstheme="minorHAnsi"/>
          <w:b/>
          <w:bCs/>
          <w:sz w:val="22"/>
          <w:szCs w:val="22"/>
        </w:rPr>
      </w:pPr>
    </w:p>
    <w:p w:rsidR="009427AA" w:rsidRDefault="009427AA" w:rsidP="009427AA">
      <w:pPr>
        <w:pStyle w:val="Hlavika"/>
        <w:tabs>
          <w:tab w:val="center" w:pos="0"/>
        </w:tabs>
        <w:jc w:val="center"/>
        <w:rPr>
          <w:rFonts w:asciiTheme="minorHAnsi" w:hAnsiTheme="minorHAnsi" w:cstheme="minorHAnsi"/>
          <w:b/>
          <w:bCs/>
          <w:caps/>
          <w:color w:val="000000"/>
          <w:spacing w:val="20"/>
          <w:sz w:val="22"/>
          <w:szCs w:val="22"/>
        </w:rPr>
      </w:pPr>
      <w:r>
        <w:rPr>
          <w:rFonts w:asciiTheme="minorHAnsi" w:hAnsiTheme="minorHAnsi" w:cstheme="minorHAnsi"/>
          <w:b/>
          <w:bCs/>
          <w:caps/>
          <w:color w:val="000000"/>
          <w:spacing w:val="20"/>
          <w:sz w:val="22"/>
          <w:szCs w:val="22"/>
        </w:rPr>
        <w:t>ZMLUVA O DIELO</w:t>
      </w:r>
    </w:p>
    <w:p w:rsidR="009427AA" w:rsidRDefault="009427AA" w:rsidP="009427A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rsidR="009427AA" w:rsidRDefault="009427AA" w:rsidP="009427A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rsidR="009427AA" w:rsidRDefault="009427AA" w:rsidP="009427AA">
      <w:pPr>
        <w:rPr>
          <w:rFonts w:asciiTheme="minorHAnsi" w:hAnsiTheme="minorHAnsi" w:cstheme="minorHAnsi"/>
          <w:b/>
          <w:spacing w:val="10"/>
          <w:sz w:val="22"/>
          <w:szCs w:val="22"/>
        </w:rPr>
      </w:pPr>
    </w:p>
    <w:p w:rsidR="009427AA" w:rsidRDefault="009427AA" w:rsidP="009427AA">
      <w:pPr>
        <w:widowControl w:val="0"/>
        <w:suppressAutoHyphens/>
        <w:rPr>
          <w:rFonts w:asciiTheme="minorHAnsi" w:hAnsiTheme="minorHAnsi" w:cstheme="minorHAnsi"/>
          <w:b/>
          <w:sz w:val="22"/>
          <w:szCs w:val="22"/>
        </w:rPr>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rsidR="009427AA" w:rsidRDefault="009427AA" w:rsidP="009427AA">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t xml:space="preserve">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9427AA" w:rsidRDefault="009427AA" w:rsidP="009427AA">
      <w:pPr>
        <w:pStyle w:val="Odsekzoznamu"/>
        <w:spacing w:line="240" w:lineRule="auto"/>
        <w:ind w:left="2880" w:hanging="2880"/>
        <w:rPr>
          <w:rFonts w:asciiTheme="minorHAnsi" w:hAnsiTheme="minorHAnsi" w:cstheme="minorHAnsi"/>
        </w:rPr>
      </w:pPr>
      <w:r>
        <w:rPr>
          <w:rFonts w:cstheme="minorHAnsi"/>
        </w:rPr>
        <w:t xml:space="preserve">                                                         Zapísaná v Obchodnom registri Okresného súdu Trnava, </w:t>
      </w:r>
    </w:p>
    <w:p w:rsidR="009427AA" w:rsidRDefault="009427AA" w:rsidP="009427AA">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rsidR="009427AA" w:rsidRDefault="009427AA" w:rsidP="009427AA">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t>2020164322</w:t>
      </w:r>
    </w:p>
    <w:p w:rsidR="009427AA" w:rsidRDefault="009427AA" w:rsidP="009427AA">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t>SK 2020164322</w:t>
      </w:r>
    </w:p>
    <w:p w:rsidR="009427AA" w:rsidRDefault="009427AA" w:rsidP="009427AA">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 xml:space="preserve">Konajúca prostredníctvom:         Mgr. Martin </w:t>
      </w:r>
      <w:proofErr w:type="spellStart"/>
      <w:r>
        <w:rPr>
          <w:rFonts w:asciiTheme="minorHAnsi" w:hAnsiTheme="minorHAnsi" w:cstheme="minorHAnsi"/>
          <w:sz w:val="22"/>
          <w:szCs w:val="22"/>
          <w:lang w:val="sk-SK"/>
        </w:rPr>
        <w:t>Karlubík</w:t>
      </w:r>
      <w:proofErr w:type="spellEnd"/>
      <w:r>
        <w:rPr>
          <w:rFonts w:asciiTheme="minorHAnsi" w:hAnsiTheme="minorHAnsi" w:cstheme="minorHAnsi"/>
          <w:sz w:val="22"/>
          <w:szCs w:val="22"/>
          <w:lang w:val="sk-SK"/>
        </w:rPr>
        <w:t xml:space="preserve">, konateľ      </w:t>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Osoba oprávnená konať vo veciach:</w:t>
      </w:r>
    </w:p>
    <w:p w:rsidR="009427AA" w:rsidRDefault="009427AA" w:rsidP="009427AA">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xml:space="preserve">Mgr. Martin </w:t>
      </w:r>
      <w:proofErr w:type="spellStart"/>
      <w:r>
        <w:rPr>
          <w:rFonts w:asciiTheme="minorHAnsi" w:hAnsiTheme="minorHAnsi" w:cstheme="minorHAnsi"/>
          <w:sz w:val="22"/>
          <w:szCs w:val="22"/>
        </w:rPr>
        <w:t>Karlubík</w:t>
      </w:r>
      <w:proofErr w:type="spellEnd"/>
      <w:r>
        <w:rPr>
          <w:rFonts w:asciiTheme="minorHAnsi" w:hAnsiTheme="minorHAnsi" w:cstheme="minorHAnsi"/>
          <w:sz w:val="22"/>
          <w:szCs w:val="22"/>
        </w:rPr>
        <w:t>, konateľ</w:t>
      </w:r>
    </w:p>
    <w:p w:rsidR="009427AA" w:rsidRDefault="009427AA" w:rsidP="009427AA">
      <w:pPr>
        <w:tabs>
          <w:tab w:val="left" w:pos="2835"/>
        </w:tabs>
        <w:rPr>
          <w:rFonts w:asciiTheme="minorHAnsi" w:hAnsiTheme="minorHAnsi" w:cstheme="minorHAnsi"/>
          <w:sz w:val="22"/>
          <w:szCs w:val="22"/>
        </w:rPr>
      </w:pPr>
      <w:r>
        <w:rPr>
          <w:rFonts w:asciiTheme="minorHAnsi" w:hAnsiTheme="minorHAnsi" w:cstheme="minorHAnsi"/>
          <w:sz w:val="22"/>
          <w:szCs w:val="22"/>
        </w:rPr>
        <w:tab/>
        <w:t>email: providum@klartec.sk., tel.:+421 905 222 943</w:t>
      </w:r>
    </w:p>
    <w:p w:rsidR="009427AA" w:rsidRDefault="009427AA" w:rsidP="009427AA">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rsidR="009427AA" w:rsidRDefault="009427AA" w:rsidP="009427AA">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vyroba@klartec.sk, tel.: +421 905 880 002</w:t>
      </w:r>
    </w:p>
    <w:p w:rsidR="009427AA" w:rsidRDefault="009427AA" w:rsidP="009427AA">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rsidR="009427AA" w:rsidRDefault="009427AA" w:rsidP="009427AA">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vyroba2@klartec.sk, tel.: +421 905 881 183</w:t>
      </w:r>
    </w:p>
    <w:p w:rsidR="009427AA" w:rsidRDefault="009427AA" w:rsidP="009427AA">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t>Tatrabanka, a.s.</w:t>
      </w:r>
    </w:p>
    <w:p w:rsidR="009427AA" w:rsidRDefault="009427AA" w:rsidP="009427AA">
      <w:pPr>
        <w:tabs>
          <w:tab w:val="left" w:pos="426"/>
          <w:tab w:val="left" w:pos="2835"/>
          <w:tab w:val="left" w:pos="4253"/>
          <w:tab w:val="left" w:pos="4678"/>
        </w:tabs>
      </w:pPr>
      <w:r>
        <w:rPr>
          <w:rFonts w:asciiTheme="minorHAnsi" w:hAnsiTheme="minorHAnsi" w:cstheme="minorHAnsi"/>
          <w:sz w:val="22"/>
          <w:szCs w:val="22"/>
        </w:rPr>
        <w:t xml:space="preserve">IBAN:                                         </w:t>
      </w:r>
      <w:r>
        <w:rPr>
          <w:rFonts w:asciiTheme="minorHAnsi" w:hAnsiTheme="minorHAnsi" w:cstheme="minorHAnsi"/>
          <w:sz w:val="22"/>
          <w:szCs w:val="22"/>
        </w:rPr>
        <w:tab/>
        <w:t>SK49 1100 0000 0029 2023 0115</w:t>
      </w:r>
    </w:p>
    <w:p w:rsidR="009427AA" w:rsidRDefault="009427AA" w:rsidP="009427AA">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ab/>
      </w:r>
    </w:p>
    <w:p w:rsidR="009427AA" w:rsidRDefault="009427AA" w:rsidP="009427AA">
      <w:pPr>
        <w:pStyle w:val="Odsekzoznamu"/>
        <w:tabs>
          <w:tab w:val="left" w:pos="426"/>
          <w:tab w:val="left" w:pos="4395"/>
        </w:tabs>
        <w:spacing w:line="240" w:lineRule="auto"/>
        <w:ind w:left="0"/>
        <w:rPr>
          <w:rFonts w:asciiTheme="minorHAnsi" w:hAnsiTheme="minorHAnsi" w:cstheme="minorHAnsi"/>
        </w:rPr>
      </w:pPr>
      <w:r>
        <w:rPr>
          <w:rFonts w:cstheme="minorHAnsi"/>
        </w:rPr>
        <w:t>(ďalej aj ako „</w:t>
      </w:r>
      <w:r>
        <w:rPr>
          <w:rFonts w:cstheme="minorHAnsi"/>
          <w:b/>
        </w:rPr>
        <w:t>Objednávateľ</w:t>
      </w:r>
      <w:r>
        <w:rPr>
          <w:rFonts w:cstheme="minorHAnsi"/>
        </w:rPr>
        <w:t>“)</w:t>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 xml:space="preserve"> a</w:t>
      </w:r>
    </w:p>
    <w:p w:rsidR="009427AA" w:rsidRDefault="009427AA" w:rsidP="009427AA">
      <w:pPr>
        <w:rPr>
          <w:rFonts w:asciiTheme="minorHAnsi" w:hAnsiTheme="minorHAnsi" w:cstheme="minorHAnsi"/>
          <w:b/>
          <w:caps/>
          <w:sz w:val="22"/>
          <w:szCs w:val="22"/>
        </w:rPr>
      </w:pPr>
      <w:r>
        <w:rPr>
          <w:rFonts w:asciiTheme="minorHAnsi" w:hAnsiTheme="minorHAnsi" w:cstheme="minorHAnsi"/>
          <w:b/>
          <w:caps/>
          <w:sz w:val="22"/>
          <w:szCs w:val="22"/>
        </w:rPr>
        <w:t>Zhotoviteľ:</w:t>
      </w:r>
    </w:p>
    <w:p w:rsidR="009427AA" w:rsidRDefault="009427AA" w:rsidP="009427AA">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9427AA" w:rsidRDefault="009427AA" w:rsidP="009427AA">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r>
    </w:p>
    <w:p w:rsidR="009427AA" w:rsidRDefault="009427AA" w:rsidP="009427AA">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r>
      <w:r>
        <w:rPr>
          <w:rFonts w:cstheme="minorHAnsi"/>
        </w:rPr>
        <w:tab/>
      </w:r>
    </w:p>
    <w:p w:rsidR="009427AA" w:rsidRDefault="009427AA" w:rsidP="009427AA">
      <w:pPr>
        <w:pStyle w:val="Text"/>
        <w:tabs>
          <w:tab w:val="left" w:pos="2835"/>
        </w:tabs>
        <w:spacing w:line="240" w:lineRule="auto"/>
        <w:ind w:right="74"/>
        <w:rPr>
          <w:rFonts w:asciiTheme="minorHAnsi" w:hAnsiTheme="minorHAnsi" w:cstheme="minorHAnsi"/>
          <w:color w:val="00000A"/>
          <w:sz w:val="22"/>
          <w:szCs w:val="22"/>
          <w:highlight w:val="yellow"/>
          <w:lang w:val="sk-SK"/>
        </w:rPr>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Osoba oprávnená konať vo veciach:</w:t>
      </w:r>
    </w:p>
    <w:p w:rsidR="009427AA" w:rsidRDefault="009427AA" w:rsidP="009427AA">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rsidR="009427AA" w:rsidRDefault="009427AA" w:rsidP="009427AA">
      <w:pPr>
        <w:tabs>
          <w:tab w:val="left" w:pos="2835"/>
        </w:tabs>
        <w:rPr>
          <w:rFonts w:asciiTheme="minorHAnsi" w:hAnsiTheme="minorHAnsi" w:cstheme="minorHAnsi"/>
          <w:sz w:val="22"/>
          <w:szCs w:val="22"/>
        </w:rPr>
      </w:pPr>
      <w:r>
        <w:rPr>
          <w:rFonts w:asciiTheme="minorHAnsi" w:hAnsiTheme="minorHAnsi" w:cstheme="minorHAnsi"/>
          <w:sz w:val="22"/>
          <w:szCs w:val="22"/>
        </w:rPr>
        <w:tab/>
        <w:t>email: .........................., tel.: ..........................</w:t>
      </w:r>
    </w:p>
    <w:p w:rsidR="009427AA" w:rsidRDefault="009427AA" w:rsidP="009427AA">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 ................</w:t>
      </w:r>
    </w:p>
    <w:p w:rsidR="009427AA" w:rsidRDefault="009427AA" w:rsidP="009427AA">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email: .........................., tel.: ..........................   </w:t>
      </w:r>
    </w:p>
    <w:p w:rsidR="009427AA" w:rsidRDefault="009427AA" w:rsidP="009427AA">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rsidR="009427AA" w:rsidRDefault="009427AA" w:rsidP="009427AA">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r>
    </w:p>
    <w:p w:rsidR="009427AA" w:rsidRDefault="009427AA" w:rsidP="009427AA">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BIC (SWIFT):                               </w:t>
      </w:r>
      <w:r>
        <w:rPr>
          <w:rFonts w:asciiTheme="minorHAnsi" w:hAnsiTheme="minorHAnsi" w:cstheme="minorHAnsi"/>
          <w:sz w:val="22"/>
          <w:szCs w:val="22"/>
        </w:rPr>
        <w:tab/>
      </w:r>
    </w:p>
    <w:p w:rsidR="009427AA" w:rsidRDefault="009427AA" w:rsidP="009427AA">
      <w:pPr>
        <w:rPr>
          <w:rFonts w:asciiTheme="minorHAnsi" w:hAnsiTheme="minorHAnsi" w:cstheme="minorHAnsi"/>
          <w:sz w:val="22"/>
          <w:szCs w:val="22"/>
        </w:rPr>
      </w:pP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(ďalej aj ako „</w:t>
      </w:r>
      <w:r>
        <w:rPr>
          <w:rFonts w:asciiTheme="minorHAnsi" w:hAnsiTheme="minorHAnsi" w:cstheme="minorHAnsi"/>
          <w:b/>
          <w:sz w:val="22"/>
          <w:szCs w:val="22"/>
        </w:rPr>
        <w:t>Zhotoviteľ</w:t>
      </w:r>
      <w:r>
        <w:rPr>
          <w:rFonts w:asciiTheme="minorHAnsi" w:hAnsiTheme="minorHAnsi" w:cstheme="minorHAnsi"/>
          <w:sz w:val="22"/>
          <w:szCs w:val="22"/>
        </w:rPr>
        <w:t>“)</w:t>
      </w:r>
    </w:p>
    <w:p w:rsidR="009427AA" w:rsidRDefault="009427AA" w:rsidP="009427AA">
      <w:pPr>
        <w:rPr>
          <w:rFonts w:asciiTheme="minorHAnsi" w:hAnsiTheme="minorHAnsi" w:cstheme="minorHAnsi"/>
          <w:sz w:val="22"/>
          <w:szCs w:val="22"/>
        </w:rPr>
      </w:pPr>
    </w:p>
    <w:p w:rsidR="009427AA" w:rsidRDefault="009427AA" w:rsidP="009427AA">
      <w:pPr>
        <w:rPr>
          <w:rFonts w:asciiTheme="minorHAnsi" w:hAnsiTheme="minorHAnsi" w:cstheme="minorHAnsi"/>
          <w:sz w:val="22"/>
          <w:szCs w:val="22"/>
        </w:rPr>
      </w:pPr>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rsidR="008F7B1A" w:rsidRDefault="008F7B1A" w:rsidP="009427AA">
      <w:pPr>
        <w:spacing w:line="276" w:lineRule="auto"/>
        <w:jc w:val="center"/>
        <w:rPr>
          <w:rFonts w:asciiTheme="minorHAnsi" w:hAnsiTheme="minorHAnsi" w:cstheme="minorHAnsi"/>
          <w:sz w:val="22"/>
          <w:szCs w:val="22"/>
        </w:rPr>
      </w:pPr>
    </w:p>
    <w:p w:rsidR="009427AA" w:rsidRDefault="009427AA" w:rsidP="009427AA">
      <w:pPr>
        <w:spacing w:line="276" w:lineRule="auto"/>
        <w:jc w:val="center"/>
        <w:rPr>
          <w:rFonts w:asciiTheme="minorHAnsi" w:hAnsiTheme="minorHAnsi" w:cstheme="minorHAnsi"/>
          <w:sz w:val="22"/>
          <w:szCs w:val="22"/>
        </w:rPr>
      </w:pPr>
      <w:r>
        <w:rPr>
          <w:rFonts w:asciiTheme="minorHAnsi" w:hAnsiTheme="minorHAnsi" w:cstheme="minorHAnsi"/>
          <w:sz w:val="22"/>
          <w:szCs w:val="22"/>
        </w:rPr>
        <w:lastRenderedPageBreak/>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rsidR="009427AA" w:rsidRDefault="009427AA" w:rsidP="009427AA">
      <w:pPr>
        <w:spacing w:line="276" w:lineRule="auto"/>
        <w:rPr>
          <w:rFonts w:asciiTheme="minorHAnsi" w:hAnsiTheme="minorHAnsi" w:cstheme="minorHAnsi"/>
          <w:sz w:val="22"/>
          <w:szCs w:val="22"/>
        </w:rPr>
      </w:pPr>
    </w:p>
    <w:p w:rsidR="009427AA" w:rsidRDefault="009427AA" w:rsidP="009427AA">
      <w:pPr>
        <w:spacing w:line="276" w:lineRule="auto"/>
        <w:rPr>
          <w:rFonts w:asciiTheme="minorHAnsi" w:hAnsiTheme="minorHAnsi" w:cstheme="minorHAnsi"/>
          <w:sz w:val="22"/>
          <w:szCs w:val="22"/>
        </w:rPr>
      </w:pP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Úvodné ustanovenia</w:t>
      </w:r>
    </w:p>
    <w:p w:rsidR="009427AA" w:rsidRDefault="009427AA" w:rsidP="009427AA">
      <w:pPr>
        <w:spacing w:line="276" w:lineRule="auto"/>
        <w:jc w:val="center"/>
        <w:rPr>
          <w:rFonts w:asciiTheme="minorHAnsi" w:hAnsiTheme="minorHAnsi" w:cstheme="minorHAnsi"/>
          <w:sz w:val="22"/>
          <w:szCs w:val="22"/>
        </w:rPr>
      </w:pPr>
    </w:p>
    <w:p w:rsidR="009427AA" w:rsidRDefault="009427AA" w:rsidP="009427AA">
      <w:pPr>
        <w:pStyle w:val="odsekobsah"/>
        <w:spacing w:line="276" w:lineRule="auto"/>
        <w:ind w:left="567"/>
      </w:pPr>
      <w:r>
        <w:rPr>
          <w:rFonts w:asciiTheme="minorHAnsi" w:hAnsiTheme="minorHAnsi" w:cstheme="minorHAnsi"/>
          <w:bCs/>
          <w:sz w:val="22"/>
          <w:szCs w:val="22"/>
        </w:rPr>
        <w:t>Podkladom pre uzavretie tejto zmluvy o dielo je výsledok v rámci realizácie procesu zadávania zákazky (z</w:t>
      </w:r>
      <w:r>
        <w:rPr>
          <w:rFonts w:asciiTheme="minorHAnsi" w:hAnsiTheme="minorHAnsi" w:cstheme="minorHAnsi"/>
          <w:bCs/>
          <w:i/>
          <w:sz w:val="22"/>
          <w:szCs w:val="22"/>
        </w:rPr>
        <w:t>ákazka nad 100 000,- EUR bez DPH</w:t>
      </w:r>
      <w:r>
        <w:rPr>
          <w:rFonts w:asciiTheme="minorHAnsi" w:hAnsiTheme="minorHAnsi" w:cstheme="minorHAnsi"/>
          <w:bCs/>
          <w:sz w:val="22"/>
          <w:szCs w:val="22"/>
        </w:rPr>
        <w:t>) podľa aktuálne platnej príručky k procesu verejného obstarávania pre dopytovo-orientované projekty a národné projekty operačného programu Integrovaná infraštruktúra v gescii MH SR, verzia 3.</w:t>
      </w:r>
      <w:r w:rsidR="00057202">
        <w:rPr>
          <w:rFonts w:asciiTheme="minorHAnsi" w:hAnsiTheme="minorHAnsi" w:cstheme="minorHAnsi"/>
          <w:bCs/>
          <w:sz w:val="22"/>
          <w:szCs w:val="22"/>
        </w:rPr>
        <w:t>1</w:t>
      </w:r>
      <w:r>
        <w:rPr>
          <w:rFonts w:asciiTheme="minorHAnsi" w:hAnsiTheme="minorHAnsi" w:cstheme="minorHAnsi"/>
          <w:bCs/>
          <w:sz w:val="22"/>
          <w:szCs w:val="22"/>
        </w:rPr>
        <w:t xml:space="preserve">,  zverejnenej </w:t>
      </w:r>
      <w:r w:rsidR="00057202">
        <w:rPr>
          <w:rFonts w:asciiTheme="minorHAnsi" w:hAnsiTheme="minorHAnsi" w:cstheme="minorHAnsi"/>
          <w:bCs/>
          <w:sz w:val="22"/>
          <w:szCs w:val="22"/>
        </w:rPr>
        <w:t>16</w:t>
      </w:r>
      <w:r>
        <w:rPr>
          <w:rFonts w:asciiTheme="minorHAnsi" w:hAnsiTheme="minorHAnsi" w:cstheme="minorHAnsi"/>
          <w:bCs/>
          <w:sz w:val="22"/>
          <w:szCs w:val="22"/>
        </w:rPr>
        <w:t xml:space="preserve">. </w:t>
      </w:r>
      <w:r w:rsidR="00057202">
        <w:rPr>
          <w:rFonts w:asciiTheme="minorHAnsi" w:hAnsiTheme="minorHAnsi" w:cstheme="minorHAnsi"/>
          <w:bCs/>
          <w:sz w:val="22"/>
          <w:szCs w:val="22"/>
        </w:rPr>
        <w:t xml:space="preserve">júna </w:t>
      </w:r>
      <w:r>
        <w:rPr>
          <w:rFonts w:asciiTheme="minorHAnsi" w:hAnsiTheme="minorHAnsi" w:cstheme="minorHAnsi"/>
          <w:bCs/>
          <w:sz w:val="22"/>
          <w:szCs w:val="22"/>
        </w:rPr>
        <w:t xml:space="preserve">2020 Ministerstvom hospodárstva Slovenskej republiky, ktoré je sprostredkovateľským orgánom pre kód výzvy </w:t>
      </w:r>
      <w:proofErr w:type="spellStart"/>
      <w:r>
        <w:rPr>
          <w:rFonts w:asciiTheme="minorHAnsi" w:hAnsiTheme="minorHAnsi" w:cstheme="minorHAnsi"/>
          <w:bCs/>
          <w:sz w:val="22"/>
          <w:szCs w:val="22"/>
        </w:rPr>
        <w:t>OPVaI</w:t>
      </w:r>
      <w:proofErr w:type="spellEnd"/>
      <w:r>
        <w:rPr>
          <w:rFonts w:asciiTheme="minorHAnsi" w:hAnsiTheme="minorHAnsi" w:cstheme="minorHAnsi"/>
          <w:bCs/>
          <w:sz w:val="22"/>
          <w:szCs w:val="22"/>
        </w:rPr>
        <w:t>-MH/DP/2018/1.2.2-21 na predmet zákazky: Dodávka pracoviska 3D tlače plastových komponentov</w:t>
      </w:r>
    </w:p>
    <w:p w:rsidR="009427AA" w:rsidRDefault="009427AA" w:rsidP="009427AA">
      <w:pPr>
        <w:spacing w:line="276" w:lineRule="auto"/>
        <w:jc w:val="center"/>
        <w:rPr>
          <w:rFonts w:asciiTheme="minorHAnsi" w:hAnsiTheme="minorHAnsi" w:cstheme="minorHAnsi"/>
          <w:b/>
          <w:sz w:val="22"/>
          <w:szCs w:val="22"/>
        </w:rPr>
      </w:pPr>
    </w:p>
    <w:p w:rsidR="009427AA" w:rsidRDefault="009427AA" w:rsidP="009427AA">
      <w:pPr>
        <w:spacing w:line="276" w:lineRule="auto"/>
        <w:jc w:val="center"/>
        <w:rPr>
          <w:rFonts w:asciiTheme="minorHAnsi" w:hAnsiTheme="minorHAnsi" w:cstheme="minorHAnsi"/>
          <w:b/>
          <w:sz w:val="22"/>
          <w:szCs w:val="22"/>
        </w:rPr>
      </w:pPr>
    </w:p>
    <w:p w:rsidR="009427AA" w:rsidRDefault="009427AA" w:rsidP="009427AA">
      <w:pPr>
        <w:spacing w:line="276" w:lineRule="auto"/>
        <w:jc w:val="center"/>
      </w:pPr>
      <w:r>
        <w:rPr>
          <w:rFonts w:asciiTheme="minorHAnsi" w:hAnsiTheme="minorHAnsi" w:cstheme="minorHAnsi"/>
          <w:b/>
          <w:sz w:val="22"/>
          <w:szCs w:val="22"/>
        </w:rPr>
        <w:t>Článok II</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Predmet Zmluvy, miesto plnenia a termín dodávky</w:t>
      </w:r>
    </w:p>
    <w:p w:rsidR="009427AA" w:rsidRDefault="009427AA" w:rsidP="009427AA">
      <w:pPr>
        <w:spacing w:line="276" w:lineRule="auto"/>
        <w:jc w:val="center"/>
        <w:rPr>
          <w:rFonts w:asciiTheme="minorHAnsi" w:hAnsiTheme="minorHAnsi" w:cstheme="minorHAnsi"/>
          <w:b/>
          <w:sz w:val="22"/>
          <w:szCs w:val="22"/>
        </w:rPr>
      </w:pPr>
    </w:p>
    <w:p w:rsidR="009427AA" w:rsidRDefault="009427AA" w:rsidP="00AF6266">
      <w:pPr>
        <w:pStyle w:val="Odsekzoznamu"/>
        <w:numPr>
          <w:ilvl w:val="1"/>
          <w:numId w:val="22"/>
        </w:numPr>
        <w:suppressAutoHyphens w:val="0"/>
        <w:spacing w:after="120"/>
        <w:ind w:left="567" w:hanging="567"/>
        <w:contextualSpacing w:val="0"/>
        <w:jc w:val="both"/>
        <w:rPr>
          <w:rFonts w:asciiTheme="minorHAnsi" w:hAnsiTheme="minorHAnsi" w:cstheme="minorHAnsi"/>
        </w:rPr>
      </w:pPr>
      <w:r>
        <w:rPr>
          <w:rFonts w:cstheme="minorHAnsi"/>
        </w:rPr>
        <w:t>Predmetom tejto Zmluvy je záväzok Zhotoviteľa vykonať pre Objednávateľa dodávku a montáž Diela v rozsahu podľa Prílohy č. 1 – Špecifikácia diela (ďalej len „Dielo“) a záväzok Objednávateľa vykonané Dielo prevziať a zaplatiť zaň riadne a včas Zhotoviteľovi dohodnutú cenu.</w:t>
      </w:r>
    </w:p>
    <w:p w:rsidR="009427AA" w:rsidRDefault="009427AA" w:rsidP="00AF6266">
      <w:pPr>
        <w:pStyle w:val="Odsekzoznamu"/>
        <w:numPr>
          <w:ilvl w:val="1"/>
          <w:numId w:val="22"/>
        </w:numPr>
        <w:suppressAutoHyphens w:val="0"/>
        <w:spacing w:after="120"/>
        <w:ind w:left="567" w:hanging="567"/>
        <w:contextualSpacing w:val="0"/>
        <w:jc w:val="both"/>
        <w:rPr>
          <w:rFonts w:asciiTheme="minorHAnsi" w:hAnsiTheme="minorHAnsi" w:cstheme="minorHAnsi"/>
        </w:rPr>
      </w:pPr>
      <w:r>
        <w:rPr>
          <w:rFonts w:cstheme="minorHAnsi"/>
        </w:rPr>
        <w:t>Zhotoviteľ sa zaväzuje vykonať Dielo vo vlastnom mene a na vlastnú zodpovednosť, pri dodržaní kvalitatívnych a technických podmienok a v súlade s touto Zmluvou, pri dodržaní všetkých všeobecne záväzných právnych predpisov a noriem platných na území SR, vrátane práva Európskej únie platného a záväzného na území SR.</w:t>
      </w:r>
    </w:p>
    <w:p w:rsidR="009427AA" w:rsidRDefault="009427AA" w:rsidP="00AF6266">
      <w:pPr>
        <w:pStyle w:val="Odsekzoznamu"/>
        <w:numPr>
          <w:ilvl w:val="1"/>
          <w:numId w:val="22"/>
        </w:numPr>
        <w:suppressAutoHyphens w:val="0"/>
        <w:spacing w:after="120"/>
        <w:ind w:left="567" w:hanging="567"/>
        <w:contextualSpacing w:val="0"/>
        <w:jc w:val="both"/>
      </w:pPr>
      <w:r>
        <w:rPr>
          <w:rFonts w:cstheme="minorHAnsi"/>
        </w:rPr>
        <w:t xml:space="preserve">Miestom plnenia Zmluvy je: </w:t>
      </w:r>
      <w:r w:rsidRPr="00FD0B27">
        <w:rPr>
          <w:rFonts w:cstheme="minorHAnsi"/>
        </w:rPr>
        <w:t xml:space="preserve">Areál spoločnosti KLARTEC, spol. s r. o., 919 29 Malženice, okres Trnava </w:t>
      </w:r>
    </w:p>
    <w:p w:rsidR="009427AA" w:rsidRDefault="009427AA" w:rsidP="00AF6266">
      <w:pPr>
        <w:numPr>
          <w:ilvl w:val="1"/>
          <w:numId w:val="22"/>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vyhlasuje, že je oprávnený a odborne spôsobilý dodať Dielo podľa tejto Zmluvy a má príslušné oprávnenia vyžadované pre výkon činností spojených s dodaním Diela. Zhotoviteľ je povinný zabezpečiť, aby vybrané činnosti boli vykonávané osobami, ktoré majú na túto činnosť oprávnenie.</w:t>
      </w:r>
    </w:p>
    <w:p w:rsidR="009427AA" w:rsidRDefault="009427AA" w:rsidP="00AF6266">
      <w:pPr>
        <w:numPr>
          <w:ilvl w:val="1"/>
          <w:numId w:val="22"/>
        </w:numPr>
        <w:spacing w:after="120" w:line="276" w:lineRule="auto"/>
        <w:ind w:left="567" w:hanging="567"/>
        <w:jc w:val="both"/>
      </w:pPr>
      <w:r>
        <w:rPr>
          <w:rFonts w:asciiTheme="minorHAnsi" w:hAnsiTheme="minorHAnsi" w:cstheme="minorHAnsi"/>
          <w:sz w:val="22"/>
          <w:szCs w:val="22"/>
        </w:rPr>
        <w:t xml:space="preserve">Zhotoviteľ sa zaväzuje dodať Dielo v termíne do 370 kalendárnych dní od účinnosti Zmluvy. </w:t>
      </w:r>
    </w:p>
    <w:p w:rsidR="009427AA" w:rsidRDefault="009427AA" w:rsidP="00AF6266">
      <w:pPr>
        <w:numPr>
          <w:ilvl w:val="1"/>
          <w:numId w:val="22"/>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podpisom tejto Zmluvy prehlasuje, že si je vedomý tej skutočnosti, že v rámci dodania Diela, si nemôže uplatňovať nároky na úpravu dohodnutých podmienok z dôvodov, ktoré mal a mohol zistiť pri oboznámení sa s podkladmi, miestom dodania Diela, a mal možnosť upozorniť na všetky odlišnosti, chyby, vady alebo iné nedostatky.</w:t>
      </w:r>
    </w:p>
    <w:p w:rsidR="009427AA" w:rsidRPr="00A277AD" w:rsidRDefault="009427AA" w:rsidP="00AF6266">
      <w:pPr>
        <w:numPr>
          <w:ilvl w:val="1"/>
          <w:numId w:val="22"/>
        </w:numPr>
        <w:spacing w:after="120" w:line="276" w:lineRule="auto"/>
        <w:ind w:left="567" w:hanging="567"/>
        <w:jc w:val="both"/>
      </w:pPr>
      <w:r>
        <w:rPr>
          <w:rFonts w:asciiTheme="minorHAnsi" w:hAnsiTheme="minorHAnsi" w:cstheme="minorHAnsi"/>
          <w:sz w:val="22"/>
          <w:szCs w:val="22"/>
        </w:rPr>
        <w:t xml:space="preserve">Zhotoviteľ potvrdzuje, že sa v plnom rozsahu oboznámil s rozsahom Diela, že sú mu známe všetky technické, kvalitatívne a iné podmienky potrebné k realizácii Diela, a že disponuje takými kapacitami </w:t>
      </w:r>
      <w:r>
        <w:rPr>
          <w:rFonts w:asciiTheme="minorHAnsi" w:hAnsiTheme="minorHAnsi" w:cstheme="minorHAnsi"/>
          <w:sz w:val="22"/>
          <w:szCs w:val="22"/>
        </w:rPr>
        <w:b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 xml:space="preserve">a pri jej vyhotovovaní ju bude konzultovať </w:t>
      </w:r>
      <w:r>
        <w:rPr>
          <w:rFonts w:asciiTheme="minorHAnsi" w:eastAsiaTheme="minorHAnsi" w:hAnsiTheme="minorHAnsi" w:cstheme="minorHAnsi"/>
          <w:sz w:val="22"/>
          <w:szCs w:val="22"/>
          <w:lang w:eastAsia="en-US"/>
        </w:rPr>
        <w:br/>
        <w:t>so  zodpovedným technickým zástupcom objednávateľa a  to pred uskutočnením samotných dodávok.</w:t>
      </w:r>
    </w:p>
    <w:p w:rsidR="003833C6" w:rsidRDefault="003833C6" w:rsidP="00AF6266">
      <w:pPr>
        <w:numPr>
          <w:ilvl w:val="1"/>
          <w:numId w:val="22"/>
        </w:numPr>
        <w:spacing w:after="120" w:line="276" w:lineRule="auto"/>
        <w:ind w:left="567" w:hanging="567"/>
        <w:jc w:val="both"/>
      </w:pPr>
      <w:r>
        <w:rPr>
          <w:rFonts w:asciiTheme="minorHAnsi" w:eastAsiaTheme="minorHAnsi" w:hAnsiTheme="minorHAnsi" w:cstheme="minorHAnsi"/>
          <w:sz w:val="22"/>
          <w:szCs w:val="22"/>
          <w:lang w:eastAsia="en-US"/>
        </w:rPr>
        <w:t xml:space="preserve">Zhotoviteľ sa zároveň zaväzuje previesť na Objednávateľa všetky práva k predmetu diela, vrátane práv </w:t>
      </w:r>
      <w:r w:rsidR="00A277AD">
        <w:rPr>
          <w:rFonts w:asciiTheme="minorHAnsi" w:eastAsiaTheme="minorHAnsi" w:hAnsiTheme="minorHAnsi" w:cstheme="minorHAnsi"/>
          <w:sz w:val="22"/>
          <w:szCs w:val="22"/>
          <w:lang w:eastAsia="en-US"/>
        </w:rPr>
        <w:t xml:space="preserve">na </w:t>
      </w:r>
      <w:r w:rsidR="00E2394A">
        <w:rPr>
          <w:rFonts w:asciiTheme="minorHAnsi" w:eastAsiaTheme="minorHAnsi" w:hAnsiTheme="minorHAnsi" w:cstheme="minorHAnsi"/>
          <w:sz w:val="22"/>
          <w:szCs w:val="22"/>
          <w:lang w:eastAsia="en-US"/>
        </w:rPr>
        <w:t xml:space="preserve">neobmedzené </w:t>
      </w:r>
      <w:r w:rsidR="00A277AD">
        <w:rPr>
          <w:rFonts w:asciiTheme="minorHAnsi" w:eastAsiaTheme="minorHAnsi" w:hAnsiTheme="minorHAnsi" w:cstheme="minorHAnsi"/>
          <w:sz w:val="22"/>
          <w:szCs w:val="22"/>
          <w:lang w:eastAsia="en-US"/>
        </w:rPr>
        <w:t>užívanie programového vybavenia</w:t>
      </w:r>
      <w:r>
        <w:rPr>
          <w:rFonts w:asciiTheme="minorHAnsi" w:eastAsiaTheme="minorHAnsi" w:hAnsiTheme="minorHAnsi" w:cstheme="minorHAnsi"/>
          <w:sz w:val="22"/>
          <w:szCs w:val="22"/>
          <w:lang w:eastAsia="en-US"/>
        </w:rPr>
        <w:t xml:space="preserve"> a prípadných </w:t>
      </w:r>
      <w:r w:rsidR="00A277AD">
        <w:rPr>
          <w:rFonts w:asciiTheme="minorHAnsi" w:eastAsiaTheme="minorHAnsi" w:hAnsiTheme="minorHAnsi" w:cstheme="minorHAnsi"/>
          <w:sz w:val="22"/>
          <w:szCs w:val="22"/>
          <w:lang w:eastAsia="en-US"/>
        </w:rPr>
        <w:t xml:space="preserve">ďalších </w:t>
      </w:r>
      <w:r>
        <w:rPr>
          <w:rFonts w:asciiTheme="minorHAnsi" w:eastAsiaTheme="minorHAnsi" w:hAnsiTheme="minorHAnsi" w:cstheme="minorHAnsi"/>
          <w:sz w:val="22"/>
          <w:szCs w:val="22"/>
          <w:lang w:eastAsia="en-US"/>
        </w:rPr>
        <w:t>licencií ktoré by si používanie diela v</w:t>
      </w:r>
      <w:r w:rsidR="00A277AD">
        <w:rPr>
          <w:rFonts w:asciiTheme="minorHAnsi" w:eastAsiaTheme="minorHAnsi" w:hAnsiTheme="minorHAnsi" w:cstheme="minorHAnsi"/>
          <w:sz w:val="22"/>
          <w:szCs w:val="22"/>
          <w:lang w:eastAsia="en-US"/>
        </w:rPr>
        <w:t xml:space="preserve">yžadovalo. </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Článok III</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rsidR="009427AA" w:rsidRDefault="009427AA" w:rsidP="009427AA">
      <w:pPr>
        <w:spacing w:line="276" w:lineRule="auto"/>
        <w:jc w:val="center"/>
        <w:rPr>
          <w:rFonts w:asciiTheme="minorHAnsi" w:hAnsiTheme="minorHAnsi" w:cstheme="minorHAnsi"/>
          <w:b/>
          <w:sz w:val="22"/>
          <w:szCs w:val="22"/>
        </w:rPr>
      </w:pPr>
    </w:p>
    <w:p w:rsidR="009427AA" w:rsidRDefault="009427AA" w:rsidP="009427AA">
      <w:pPr>
        <w:pStyle w:val="Odsekzoznamu"/>
        <w:numPr>
          <w:ilvl w:val="1"/>
          <w:numId w:val="23"/>
        </w:numPr>
        <w:tabs>
          <w:tab w:val="left" w:pos="567"/>
        </w:tabs>
        <w:suppressAutoHyphens w:val="0"/>
        <w:spacing w:after="0"/>
        <w:ind w:left="540" w:hanging="540"/>
        <w:jc w:val="both"/>
      </w:pPr>
      <w:r>
        <w:rPr>
          <w:rFonts w:cstheme="minorHAnsi"/>
        </w:rPr>
        <w:t>Cena za Dielo v rozsahu podľa článku 2 tejto Zmluvy je zmluvnými stranami dohodnutá ako cena maximálna vo výške:</w:t>
      </w:r>
    </w:p>
    <w:p w:rsidR="009427AA" w:rsidRDefault="009427AA" w:rsidP="009427AA">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9427AA" w:rsidRDefault="009427AA" w:rsidP="009427AA">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9427AA" w:rsidRDefault="009427AA" w:rsidP="009427AA">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rsidR="009427AA" w:rsidRDefault="009427AA" w:rsidP="009427AA">
      <w:pPr>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rsidR="009427AA" w:rsidRDefault="009427AA" w:rsidP="00AF6266">
      <w:pPr>
        <w:pStyle w:val="Odsekzoznamu"/>
        <w:numPr>
          <w:ilvl w:val="1"/>
          <w:numId w:val="23"/>
        </w:numPr>
        <w:tabs>
          <w:tab w:val="left" w:pos="567"/>
          <w:tab w:val="left" w:pos="1440"/>
        </w:tabs>
        <w:suppressAutoHyphens w:val="0"/>
        <w:spacing w:after="120"/>
        <w:ind w:left="539" w:hanging="539"/>
        <w:contextualSpacing w:val="0"/>
        <w:jc w:val="both"/>
        <w:rPr>
          <w:rFonts w:asciiTheme="minorHAnsi" w:hAnsiTheme="minorHAnsi" w:cstheme="minorHAnsi"/>
        </w:rPr>
      </w:pPr>
      <w:r>
        <w:rPr>
          <w:rFonts w:cstheme="minorHAnsi"/>
        </w:rPr>
        <w:t>Cena je špecifikovaná v Prílohe</w:t>
      </w:r>
      <w:r>
        <w:rPr>
          <w:rFonts w:cstheme="minorHAnsi"/>
          <w:bCs/>
        </w:rPr>
        <w:t xml:space="preserve"> č. 2 tejto Zmluvy</w:t>
      </w:r>
      <w:r>
        <w:rPr>
          <w:rFonts w:cstheme="minorHAnsi"/>
        </w:rPr>
        <w:t>.</w:t>
      </w:r>
    </w:p>
    <w:p w:rsidR="009427AA" w:rsidRDefault="009427AA" w:rsidP="00AF6266">
      <w:pPr>
        <w:pStyle w:val="Odsekzoznamu"/>
        <w:numPr>
          <w:ilvl w:val="1"/>
          <w:numId w:val="23"/>
        </w:numPr>
        <w:tabs>
          <w:tab w:val="left" w:pos="567"/>
          <w:tab w:val="left" w:pos="1440"/>
        </w:tabs>
        <w:suppressAutoHyphens w:val="0"/>
        <w:spacing w:after="120"/>
        <w:ind w:left="539" w:hanging="539"/>
        <w:contextualSpacing w:val="0"/>
        <w:jc w:val="both"/>
        <w:rPr>
          <w:rFonts w:asciiTheme="minorHAnsi" w:hAnsiTheme="minorHAnsi" w:cstheme="minorHAnsi"/>
        </w:rPr>
      </w:pPr>
      <w:r>
        <w:rPr>
          <w:rFonts w:cstheme="minorHAnsi"/>
        </w:rPr>
        <w:t xml:space="preserve">Objednávateľ vykoná platbu v termíne splatnosti podľa odseku 3.4 tohto článku Zmluvy, na základe faktúry vystavenej na základe Zápisnice o odovzdaní a prevzatí Diela podpísanej obomi Zmluvnými stranami. </w:t>
      </w:r>
    </w:p>
    <w:p w:rsidR="009427AA" w:rsidRDefault="009427AA" w:rsidP="009427AA">
      <w:pPr>
        <w:pStyle w:val="Odsekzoznamu"/>
        <w:numPr>
          <w:ilvl w:val="1"/>
          <w:numId w:val="23"/>
        </w:numPr>
        <w:tabs>
          <w:tab w:val="left" w:pos="567"/>
          <w:tab w:val="left" w:pos="1440"/>
        </w:tabs>
        <w:suppressAutoHyphens w:val="0"/>
        <w:spacing w:after="120"/>
        <w:ind w:left="539" w:hanging="539"/>
        <w:jc w:val="both"/>
      </w:pPr>
      <w:r>
        <w:rPr>
          <w:rFonts w:cstheme="minorHAnsi"/>
        </w:rPr>
        <w:t xml:space="preserve">Splatnosť faktúry je </w:t>
      </w:r>
      <w:r>
        <w:rPr>
          <w:rFonts w:cstheme="minorHAnsi"/>
          <w:bCs/>
        </w:rPr>
        <w:t>60 (šesťdesiat) kalendárnych dní</w:t>
      </w:r>
      <w:r>
        <w:rPr>
          <w:rFonts w:cstheme="minorHAnsi"/>
        </w:rPr>
        <w:t xml:space="preserve"> od dátumu preukázaného doručenia faktúry Objednávateľovi. Zmluvné strany sa v súlade s § 340a ods. 1 Obchodného zákonníka dohodli, že dohoda o splatnosti faktúr nie je v hrubom nepomere k právam a povinnostiam vyplývajúcim zo záväzkového vzťahu v zmysle § 369d Obchodného zákonníka a s uvedenou splatnosťou faktúr súhlasia. Splatnosť faktúry sa považuje za dodržanú, ak sú prostriedky odpísané z účtu Objednávateľa najneskôr posledný deň lehoty splatnosti faktúry. </w:t>
      </w:r>
    </w:p>
    <w:p w:rsidR="009427AA" w:rsidRDefault="009427AA" w:rsidP="009427AA">
      <w:pPr>
        <w:numPr>
          <w:ilvl w:val="1"/>
          <w:numId w:val="23"/>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Zmluvná cena bude fakturovaná Zhotoviteľom v zmysle Prílohy č. 2 tejto Zmluvy. </w:t>
      </w:r>
    </w:p>
    <w:p w:rsidR="009427AA" w:rsidRDefault="009427AA" w:rsidP="00AF6266">
      <w:pPr>
        <w:pStyle w:val="Odsekzoznamu"/>
        <w:numPr>
          <w:ilvl w:val="1"/>
          <w:numId w:val="23"/>
        </w:numPr>
        <w:suppressAutoHyphens w:val="0"/>
        <w:spacing w:after="120"/>
        <w:ind w:left="567" w:hanging="567"/>
        <w:contextualSpacing w:val="0"/>
        <w:jc w:val="both"/>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rsidR="009427AA" w:rsidRPr="00FF1452" w:rsidRDefault="009427AA" w:rsidP="00AF6266">
      <w:pPr>
        <w:pStyle w:val="Odsekzoznamu"/>
        <w:numPr>
          <w:ilvl w:val="1"/>
          <w:numId w:val="23"/>
        </w:numPr>
        <w:suppressAutoHyphens w:val="0"/>
        <w:spacing w:after="120"/>
        <w:ind w:left="567" w:hanging="567"/>
        <w:contextualSpacing w:val="0"/>
        <w:jc w:val="both"/>
      </w:pPr>
      <w:r w:rsidRPr="00FF1452">
        <w:rPr>
          <w:rFonts w:cstheme="minorHAnsi"/>
        </w:rPr>
        <w:t xml:space="preserve">V prípade ak rozpracovanosť diela dosiahne aspoň 40% a zároveň od nadobudnutia účinnosti tejto Zmluvy uplynulo najmenej 90 kalendárnych dní, má Zhotoviteľ právo, po predchádzajúcom písomnom odsúhlasení Objednávateľom, vystaviť preddavkovú faktúru č. 1 vo výške 25% z ceny Diela. V prípade ak rozpracovanosť Diela dosiahne aspoň 80% a zároveň od nadobudnutia účinnosti tejto Zmluvy uplynulo najmenej 200 kalendárnych dní, má Zhotoviteľ právo, po predchádzajúcom písomnom odsúhlasení Objednávateľom, vystaviť preddavkovú faktúru č. 2 vo výške 35% z ceny Diela. </w:t>
      </w:r>
    </w:p>
    <w:p w:rsidR="009427AA" w:rsidRPr="00FF1452" w:rsidRDefault="009427AA" w:rsidP="00AF6266">
      <w:pPr>
        <w:pStyle w:val="Odsekzoznamu"/>
        <w:numPr>
          <w:ilvl w:val="1"/>
          <w:numId w:val="23"/>
        </w:numPr>
        <w:suppressAutoHyphens w:val="0"/>
        <w:spacing w:after="120"/>
        <w:ind w:left="567" w:hanging="567"/>
        <w:contextualSpacing w:val="0"/>
        <w:jc w:val="both"/>
      </w:pPr>
      <w:r w:rsidRPr="00FF1452">
        <w:rPr>
          <w:rFonts w:cstheme="minorHAnsi"/>
        </w:rPr>
        <w:t xml:space="preserve">Posúdenie rozpracovanosti vykoná výlučne Objednávateľ a to na základe podkladov predložených Zhotoviteľom a zároveň na základe obhliadok zhotovovaného Diela. Zhotoviteľ za týmto účelom umožní a zabezpečí Objednávateľovi a/alebo ním povereným osobám vstup do všetkých priestorov (či už v jeho vlastníctve, v prenájme alebo u prípadných subdodávateľov) v ktorých Dielo zhotovuje. Nepredloženie podkladov, ich nepravdivosť alebo neúplnosť a/alebo nemožnosť vykonať obhliadku zhotovovaného Diela má za následok, že Objednávateľ odmietne udeliť súhlas s vystavením </w:t>
      </w:r>
      <w:bookmarkStart w:id="9" w:name="__DdeLink__9094_294852669"/>
      <w:r w:rsidRPr="00FF1452">
        <w:rPr>
          <w:rFonts w:cstheme="minorHAnsi"/>
        </w:rPr>
        <w:t>preddavkovej faktúry a/alebo preddavkových faktúr.</w:t>
      </w:r>
      <w:bookmarkEnd w:id="9"/>
    </w:p>
    <w:p w:rsidR="009427AA" w:rsidRPr="00FF1452" w:rsidRDefault="009427AA" w:rsidP="00AF6266">
      <w:pPr>
        <w:pStyle w:val="Odsekzoznamu"/>
        <w:numPr>
          <w:ilvl w:val="1"/>
          <w:numId w:val="23"/>
        </w:numPr>
        <w:suppressAutoHyphens w:val="0"/>
        <w:spacing w:after="120"/>
        <w:ind w:left="567" w:hanging="567"/>
        <w:contextualSpacing w:val="0"/>
        <w:jc w:val="both"/>
        <w:rPr>
          <w:rFonts w:asciiTheme="minorHAnsi" w:hAnsiTheme="minorHAnsi" w:cstheme="minorHAnsi"/>
        </w:rPr>
      </w:pPr>
      <w:r w:rsidRPr="00FF1452">
        <w:rPr>
          <w:rFonts w:cstheme="minorHAnsi"/>
        </w:rPr>
        <w:t>V prípade ak Objednávateľ neudelí súhlas s vystavením preddavkovej faktúry a/alebo preddavkových faktúr, je Zhotoviteľ povinný pokračovať v zhotovovaní Diela tak, aby bolo dokončené a odovzdané Objednávateľovi v zmysle tejto Zmluvy včas a riadne.</w:t>
      </w:r>
    </w:p>
    <w:p w:rsidR="009427AA" w:rsidRPr="006115B2" w:rsidRDefault="009427AA" w:rsidP="00AF6266">
      <w:pPr>
        <w:pStyle w:val="Odsekzoznamu"/>
        <w:numPr>
          <w:ilvl w:val="1"/>
          <w:numId w:val="23"/>
        </w:numPr>
        <w:suppressAutoHyphens w:val="0"/>
        <w:spacing w:after="120"/>
        <w:ind w:left="567" w:hanging="567"/>
        <w:contextualSpacing w:val="0"/>
        <w:jc w:val="both"/>
        <w:rPr>
          <w:rFonts w:asciiTheme="minorHAnsi" w:hAnsiTheme="minorHAnsi" w:cstheme="minorHAnsi"/>
        </w:rPr>
      </w:pPr>
      <w:r>
        <w:rPr>
          <w:rFonts w:cstheme="minorHAnsi"/>
        </w:rPr>
        <w:t>Zhotoviteľ nie je oprávnený postúpiť alebo založiť akékoľvek pohľadávky a iné práva voči Objednávateľovi vyplývajúce z tejto Zmluvy akýmkoľvek tretím osobám.</w:t>
      </w:r>
    </w:p>
    <w:p w:rsidR="009427AA" w:rsidRDefault="009427AA" w:rsidP="00AF6266">
      <w:pPr>
        <w:pStyle w:val="Odsekzoznamu"/>
        <w:numPr>
          <w:ilvl w:val="1"/>
          <w:numId w:val="23"/>
        </w:numPr>
        <w:suppressAutoHyphens w:val="0"/>
        <w:spacing w:after="120"/>
        <w:ind w:left="567" w:hanging="567"/>
        <w:contextualSpacing w:val="0"/>
        <w:jc w:val="both"/>
        <w:rPr>
          <w:rFonts w:asciiTheme="minorHAnsi" w:hAnsiTheme="minorHAnsi" w:cstheme="minorHAnsi"/>
        </w:rPr>
      </w:pPr>
      <w:r>
        <w:rPr>
          <w:rFonts w:cstheme="minorHAnsi"/>
        </w:rPr>
        <w:lastRenderedPageBreak/>
        <w:t xml:space="preserve">V prípade, ak bude: </w:t>
      </w:r>
    </w:p>
    <w:p w:rsidR="009427AA" w:rsidRDefault="009427AA" w:rsidP="00AF6266">
      <w:pPr>
        <w:pStyle w:val="Odsekzoznamu"/>
        <w:numPr>
          <w:ilvl w:val="2"/>
          <w:numId w:val="23"/>
        </w:numPr>
        <w:suppressAutoHyphens w:val="0"/>
        <w:spacing w:after="120"/>
        <w:ind w:left="1276" w:hanging="567"/>
        <w:contextualSpacing w:val="0"/>
        <w:jc w:val="both"/>
        <w:rPr>
          <w:rFonts w:asciiTheme="minorHAnsi" w:hAnsiTheme="minorHAnsi" w:cstheme="minorHAnsi"/>
        </w:rPr>
      </w:pPr>
      <w:r>
        <w:rPr>
          <w:rFonts w:cstheme="minorHAnsi"/>
        </w:rPr>
        <w:t xml:space="preserve">Zhotoviteľ zverejnený v zozname platiteľov DPH, u ktorých nastali dôvody na zrušenie registrácie vedenom Finančným riaditeľstvom SR podľa § 69 ods. 15 písm. b)  zákona </w:t>
      </w:r>
      <w:r>
        <w:rPr>
          <w:rFonts w:cstheme="minorHAnsi"/>
        </w:rPr>
        <w:br/>
        <w:t xml:space="preserve">č. 222/2004 Z. z. o dani z pridanej hodnoty, alebo </w:t>
      </w:r>
    </w:p>
    <w:p w:rsidR="009427AA" w:rsidRDefault="009427AA" w:rsidP="00AF6266">
      <w:pPr>
        <w:pStyle w:val="Odsekzoznamu"/>
        <w:numPr>
          <w:ilvl w:val="2"/>
          <w:numId w:val="23"/>
        </w:numPr>
        <w:suppressAutoHyphens w:val="0"/>
        <w:spacing w:after="120"/>
        <w:ind w:left="1276" w:hanging="567"/>
        <w:contextualSpacing w:val="0"/>
        <w:jc w:val="both"/>
        <w:rPr>
          <w:rFonts w:asciiTheme="minorHAnsi" w:hAnsiTheme="minorHAnsi" w:cstheme="minorHAnsi"/>
        </w:rPr>
      </w:pPr>
      <w:r>
        <w:rPr>
          <w:rFonts w:cstheme="minorHAnsi"/>
        </w:rPr>
        <w:t xml:space="preserve">ak bude dôvodná obava, že Zhotoviteľ DPH uvedenú vo faktúre alebo jej časť nezaplatí alebo sa stane neschopným ju zaplatiť, tak sa Zmluvné strany dohodli, že Objednávateľ je oprávnený zadržať z Ceny Diela (bez DPH) za účelom zabezpečenia svojho regresného nároku voči Zhotoviteľovi podľa odseku 7.12 tohto článku tejto Zmluvy sumu zodpovedajúcu výške DPH uvedenej vo faktúre vystavenej Zhotoviteľom. </w:t>
      </w:r>
    </w:p>
    <w:p w:rsidR="009427AA" w:rsidRDefault="009427AA" w:rsidP="00AF6266">
      <w:pPr>
        <w:pStyle w:val="Odsekzoznamu"/>
        <w:numPr>
          <w:ilvl w:val="1"/>
          <w:numId w:val="23"/>
        </w:numPr>
        <w:suppressAutoHyphens w:val="0"/>
        <w:spacing w:after="120"/>
        <w:ind w:left="567" w:hanging="567"/>
        <w:contextualSpacing w:val="0"/>
        <w:jc w:val="both"/>
        <w:rPr>
          <w:rFonts w:asciiTheme="minorHAnsi" w:hAnsiTheme="minorHAnsi" w:cstheme="minorHAnsi"/>
        </w:rPr>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t>za Zhotoviteľa alebo ak daňový úrad vydá rozhodnutie o tom, že použije  na úhradu Zhotoviteľom nezaplatenej DPH alebo jej časti nadmerný odpočet Objednávateľa alebo jeho časť, je Objednávateľ oprávnený požadovať od Zhotoviteľa náhradu za takto uhradenú nezaplatenú DPH alebo jej časť (ďalej len „</w:t>
      </w:r>
      <w:r>
        <w:rPr>
          <w:rFonts w:cstheme="minorHAnsi"/>
          <w:b/>
        </w:rPr>
        <w:t>Regresný nárok</w:t>
      </w:r>
      <w:r>
        <w:rPr>
          <w:rFonts w:cstheme="minorHAnsi"/>
        </w:rPr>
        <w:t xml:space="preserve">“) a odstúpiť od tejto Zmluvy. Objednávateľ je oprávnený uspokojiť svoj Regresný nárok podľa tejto Zmluvy zo sumy ceny diela. </w:t>
      </w:r>
    </w:p>
    <w:p w:rsidR="009427AA" w:rsidRDefault="009427AA" w:rsidP="00AF6266">
      <w:pPr>
        <w:pStyle w:val="Odsekzoznamu"/>
        <w:numPr>
          <w:ilvl w:val="1"/>
          <w:numId w:val="23"/>
        </w:numPr>
        <w:suppressAutoHyphens w:val="0"/>
        <w:spacing w:after="120"/>
        <w:ind w:left="567" w:hanging="567"/>
        <w:contextualSpacing w:val="0"/>
        <w:jc w:val="both"/>
        <w:rPr>
          <w:rFonts w:asciiTheme="minorHAnsi" w:hAnsiTheme="minorHAnsi" w:cstheme="minorHAnsi"/>
        </w:rPr>
      </w:pPr>
      <w:r>
        <w:rPr>
          <w:rFonts w:cstheme="minorHAnsi"/>
        </w:rPr>
        <w:t xml:space="preserve">Zmluvné strany sa dohodli, že suma zodpovedajúca výške DPH uvedenej vo faktúre vystavenej Zhotoviteľom, ktorá bola zadržaná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 na faktúre Zhotoviteľ v lehote splatnosti a v plnej výške  v súlade s príslušnými právnymi predpismi uhradil. Hodnovernosť takého dokladu vyhodnotí Objednávateľ.</w:t>
      </w:r>
    </w:p>
    <w:p w:rsidR="009427AA" w:rsidRDefault="009427AA" w:rsidP="00AF6266">
      <w:pPr>
        <w:numPr>
          <w:ilvl w:val="1"/>
          <w:numId w:val="23"/>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Ak faktúra nebude obsahovať zákonom stanovené náležitosti, alebo ak v nej budú uvedené nesprávne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faktúry Objednávateľovi.</w:t>
      </w:r>
    </w:p>
    <w:p w:rsidR="009427AA" w:rsidRDefault="009427AA" w:rsidP="00AF6266">
      <w:pPr>
        <w:numPr>
          <w:ilvl w:val="1"/>
          <w:numId w:val="23"/>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rsidR="009427AA" w:rsidRDefault="009427AA" w:rsidP="00AF6266">
      <w:pPr>
        <w:numPr>
          <w:ilvl w:val="1"/>
          <w:numId w:val="23"/>
        </w:numPr>
        <w:tabs>
          <w:tab w:val="left" w:pos="567"/>
        </w:tabs>
        <w:spacing w:after="120" w:line="276" w:lineRule="auto"/>
        <w:ind w:left="567" w:hanging="567"/>
        <w:jc w:val="both"/>
      </w:pPr>
      <w:r>
        <w:rPr>
          <w:rFonts w:asciiTheme="minorHAnsi" w:hAnsiTheme="minorHAnsi" w:cstheme="minorHAnsi"/>
          <w:sz w:val="22"/>
          <w:szCs w:val="22"/>
          <w:lang w:eastAsia="sk-SK"/>
        </w:rPr>
        <w:t>Okamihom zaplatenia ceny za Dielo bezhotovostným prevodom rozumejú zmluvné strany moment pripísania sumy na účet Zhotoviteľa.</w:t>
      </w:r>
    </w:p>
    <w:p w:rsidR="009427AA" w:rsidRDefault="009427AA" w:rsidP="009427AA">
      <w:pPr>
        <w:numPr>
          <w:ilvl w:val="1"/>
          <w:numId w:val="23"/>
        </w:numPr>
        <w:tabs>
          <w:tab w:val="left" w:pos="567"/>
        </w:tabs>
        <w:spacing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Zhotoviteľ výslovne prehlasuje, že sú mu známe všetky podmienky dodávky Diela, rovnako ako situácia a prístup na miesto dodania Diela a tiež všetky skutočnosti, ktoré sú rozhodujúce pre dodanie Diela. Dodatočné požiadavky zhotoviteľa, ktoré vyplývajú z týchto dôvodov, nebudú uznané.</w:t>
      </w:r>
    </w:p>
    <w:p w:rsidR="008F7B1A" w:rsidRDefault="008F7B1A" w:rsidP="006115B2">
      <w:pPr>
        <w:tabs>
          <w:tab w:val="left" w:pos="567"/>
        </w:tabs>
        <w:spacing w:line="276" w:lineRule="auto"/>
        <w:ind w:left="567"/>
        <w:jc w:val="both"/>
        <w:rPr>
          <w:rFonts w:asciiTheme="minorHAnsi" w:hAnsiTheme="minorHAnsi" w:cstheme="minorHAnsi"/>
          <w:sz w:val="22"/>
          <w:szCs w:val="22"/>
        </w:rPr>
      </w:pPr>
    </w:p>
    <w:p w:rsidR="006115B2" w:rsidRDefault="006115B2" w:rsidP="006115B2">
      <w:pPr>
        <w:tabs>
          <w:tab w:val="left" w:pos="567"/>
        </w:tabs>
        <w:spacing w:line="276" w:lineRule="auto"/>
        <w:ind w:left="567"/>
        <w:jc w:val="both"/>
        <w:rPr>
          <w:rFonts w:asciiTheme="minorHAnsi" w:hAnsiTheme="minorHAnsi" w:cstheme="minorHAnsi"/>
          <w:sz w:val="22"/>
          <w:szCs w:val="22"/>
        </w:rPr>
      </w:pPr>
    </w:p>
    <w:p w:rsidR="009427AA" w:rsidRDefault="009427AA" w:rsidP="009427AA">
      <w:pPr>
        <w:spacing w:line="276" w:lineRule="auto"/>
        <w:jc w:val="center"/>
        <w:outlineLvl w:val="0"/>
        <w:rPr>
          <w:rFonts w:asciiTheme="minorHAnsi" w:hAnsiTheme="minorHAnsi" w:cstheme="minorHAnsi"/>
          <w:b/>
          <w:bCs/>
          <w:sz w:val="22"/>
          <w:szCs w:val="22"/>
        </w:rPr>
      </w:pPr>
      <w:r>
        <w:rPr>
          <w:rFonts w:asciiTheme="minorHAnsi" w:hAnsiTheme="minorHAnsi" w:cstheme="minorHAnsi"/>
          <w:b/>
          <w:bCs/>
          <w:sz w:val="22"/>
          <w:szCs w:val="22"/>
        </w:rPr>
        <w:t>Článok IV</w:t>
      </w:r>
    </w:p>
    <w:p w:rsidR="009427AA" w:rsidRDefault="009427AA" w:rsidP="009427AA">
      <w:pPr>
        <w:tabs>
          <w:tab w:val="left" w:pos="0"/>
        </w:tabs>
        <w:spacing w:line="276" w:lineRule="auto"/>
        <w:jc w:val="center"/>
        <w:rPr>
          <w:rFonts w:asciiTheme="minorHAnsi" w:hAnsiTheme="minorHAnsi" w:cstheme="minorHAnsi"/>
          <w:b/>
          <w:sz w:val="22"/>
          <w:szCs w:val="22"/>
          <w:lang w:eastAsia="sk-SK"/>
        </w:rPr>
      </w:pPr>
      <w:r>
        <w:rPr>
          <w:rFonts w:asciiTheme="minorHAnsi" w:hAnsiTheme="minorHAnsi" w:cstheme="minorHAnsi"/>
          <w:b/>
          <w:sz w:val="22"/>
          <w:szCs w:val="22"/>
          <w:lang w:eastAsia="sk-SK"/>
        </w:rPr>
        <w:t>Kontrola, audit, overovanie na mieste</w:t>
      </w:r>
    </w:p>
    <w:p w:rsidR="009427AA" w:rsidRDefault="009427AA" w:rsidP="009427AA">
      <w:pPr>
        <w:spacing w:line="276" w:lineRule="auto"/>
        <w:jc w:val="center"/>
        <w:outlineLvl w:val="0"/>
        <w:rPr>
          <w:rFonts w:asciiTheme="minorHAnsi" w:hAnsiTheme="minorHAnsi" w:cstheme="minorHAnsi"/>
          <w:b/>
          <w:sz w:val="22"/>
          <w:szCs w:val="22"/>
        </w:rPr>
      </w:pPr>
    </w:p>
    <w:p w:rsidR="009427AA" w:rsidRPr="006E1DC3" w:rsidRDefault="009427AA" w:rsidP="009427AA">
      <w:pPr>
        <w:pStyle w:val="Odsekzoznamu"/>
        <w:suppressAutoHyphens w:val="0"/>
        <w:spacing w:after="0"/>
        <w:ind w:left="567"/>
        <w:jc w:val="both"/>
        <w:rPr>
          <w:rFonts w:asciiTheme="minorHAnsi" w:hAnsiTheme="minorHAnsi" w:cstheme="minorHAnsi"/>
        </w:rPr>
      </w:pPr>
      <w:r>
        <w:rPr>
          <w:rFonts w:asciiTheme="minorHAnsi" w:hAnsiTheme="minorHAnsi" w:cstheme="minorHAnsi"/>
          <w:color w:val="000000"/>
        </w:rPr>
        <w:t>Zhotoviteľ</w:t>
      </w:r>
      <w:r w:rsidRPr="006E1DC3">
        <w:rPr>
          <w:rFonts w:asciiTheme="minorHAnsi" w:hAnsiTheme="minorHAnsi" w:cstheme="minorHAnsi"/>
          <w:color w:val="000000"/>
        </w:rPr>
        <w:t xml:space="preserve">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w:t>
      </w:r>
      <w:r>
        <w:rPr>
          <w:rFonts w:asciiTheme="minorHAnsi" w:hAnsiTheme="minorHAnsi" w:cstheme="minorHAnsi"/>
          <w:color w:val="000000"/>
        </w:rPr>
        <w:t>Objednávateľ</w:t>
      </w:r>
      <w:r w:rsidRPr="006E1DC3">
        <w:rPr>
          <w:rFonts w:asciiTheme="minorHAnsi" w:hAnsiTheme="minorHAnsi" w:cstheme="minorHAnsi"/>
          <w:color w:val="000000"/>
        </w:rPr>
        <w:t xml:space="preserve"> má právo bez akýchkoľvek sankcií odstúpiť od zmluvného vzťahu </w:t>
      </w:r>
      <w:r w:rsidRPr="006E1DC3">
        <w:rPr>
          <w:rFonts w:asciiTheme="minorHAnsi" w:hAnsiTheme="minorHAnsi" w:cstheme="minorHAnsi"/>
          <w:color w:val="000000"/>
        </w:rPr>
        <w:lastRenderedPageBreak/>
        <w:t>s</w:t>
      </w:r>
      <w:r>
        <w:rPr>
          <w:rFonts w:asciiTheme="minorHAnsi" w:hAnsiTheme="minorHAnsi" w:cstheme="minorHAnsi"/>
          <w:color w:val="000000"/>
        </w:rPr>
        <w:t xml:space="preserve">o Zhotoviteľom </w:t>
      </w:r>
      <w:r w:rsidRPr="006E1DC3">
        <w:rPr>
          <w:rFonts w:asciiTheme="minorHAnsi" w:hAnsiTheme="minorHAnsi" w:cstheme="minorHAnsi"/>
          <w:color w:val="000000"/>
        </w:rPr>
        <w:t xml:space="preserve">v prípade, kedy ešte nedošlo k plneniu zo zmluvného vzťahu medzi </w:t>
      </w:r>
      <w:r>
        <w:rPr>
          <w:rFonts w:asciiTheme="minorHAnsi" w:hAnsiTheme="minorHAnsi" w:cstheme="minorHAnsi"/>
          <w:color w:val="000000"/>
        </w:rPr>
        <w:t xml:space="preserve">Objednávateľom </w:t>
      </w:r>
      <w:r w:rsidRPr="006E1DC3">
        <w:rPr>
          <w:rFonts w:asciiTheme="minorHAnsi" w:hAnsiTheme="minorHAnsi" w:cstheme="minorHAnsi"/>
          <w:color w:val="000000"/>
        </w:rPr>
        <w:t xml:space="preserve"> a </w:t>
      </w:r>
      <w:r>
        <w:rPr>
          <w:rFonts w:asciiTheme="minorHAnsi" w:hAnsiTheme="minorHAnsi" w:cstheme="minorHAnsi"/>
          <w:color w:val="000000"/>
        </w:rPr>
        <w:t>Zhotoviteľom</w:t>
      </w:r>
      <w:r w:rsidRPr="006E1DC3">
        <w:rPr>
          <w:rFonts w:asciiTheme="minorHAnsi" w:hAnsiTheme="minorHAnsi" w:cstheme="minorHAnsi"/>
          <w:color w:val="000000"/>
        </w:rPr>
        <w:t xml:space="preserve"> a</w:t>
      </w:r>
      <w:r>
        <w:rPr>
          <w:rFonts w:asciiTheme="minorHAnsi" w:hAnsiTheme="minorHAnsi" w:cstheme="minorHAnsi"/>
          <w:color w:val="000000"/>
        </w:rPr>
        <w:t> </w:t>
      </w:r>
      <w:r w:rsidRPr="006E1DC3">
        <w:rPr>
          <w:rFonts w:asciiTheme="minorHAnsi" w:hAnsiTheme="minorHAnsi" w:cstheme="minorHAnsi"/>
          <w:color w:val="000000"/>
        </w:rPr>
        <w:t>výsledky</w:t>
      </w:r>
      <w:r>
        <w:rPr>
          <w:rFonts w:asciiTheme="minorHAnsi" w:hAnsiTheme="minorHAnsi" w:cstheme="minorHAnsi"/>
          <w:color w:val="000000"/>
        </w:rPr>
        <w:t xml:space="preserve"> ex-post </w:t>
      </w:r>
      <w:r w:rsidRPr="006E1DC3">
        <w:rPr>
          <w:rFonts w:asciiTheme="minorHAnsi" w:hAnsiTheme="minorHAnsi" w:cstheme="minorHAnsi"/>
          <w:color w:val="000000"/>
        </w:rPr>
        <w:t>kontroly Poskytovateľa neumožňujú financovanie výdavkov vzniknutých z obstarávania.</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rsidR="009427AA" w:rsidRPr="006E1DC3" w:rsidRDefault="009427AA" w:rsidP="009427AA">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rsidR="009427AA" w:rsidRDefault="009427AA" w:rsidP="009427AA">
      <w:pPr>
        <w:pStyle w:val="Hlavika"/>
        <w:tabs>
          <w:tab w:val="clear" w:pos="9072"/>
          <w:tab w:val="right" w:pos="9639"/>
        </w:tabs>
        <w:suppressAutoHyphens/>
        <w:ind w:left="851" w:hanging="284"/>
        <w:jc w:val="both"/>
        <w:rPr>
          <w:rFonts w:ascii="Calibri" w:hAnsi="Calibri" w:cs="Calibr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w:t>
      </w:r>
      <w:r>
        <w:rPr>
          <w:rFonts w:asciiTheme="minorHAnsi" w:hAnsiTheme="minorHAnsi" w:cstheme="minorHAnsi"/>
          <w:color w:val="000000"/>
          <w:sz w:val="22"/>
          <w:szCs w:val="22"/>
        </w:rPr>
        <w:t>Ú</w:t>
      </w:r>
    </w:p>
    <w:p w:rsidR="009427AA" w:rsidRDefault="009427AA" w:rsidP="006115B2">
      <w:pPr>
        <w:pStyle w:val="Odsekzoznamu"/>
        <w:spacing w:after="0"/>
        <w:ind w:left="567"/>
        <w:jc w:val="both"/>
        <w:rPr>
          <w:rFonts w:asciiTheme="minorHAnsi" w:hAnsiTheme="minorHAnsi" w:cstheme="minorHAnsi"/>
        </w:rPr>
      </w:pPr>
    </w:p>
    <w:p w:rsidR="006115B2" w:rsidRDefault="006115B2" w:rsidP="006115B2">
      <w:pPr>
        <w:pStyle w:val="Odsekzoznamu"/>
        <w:spacing w:after="0"/>
        <w:ind w:left="567"/>
        <w:jc w:val="both"/>
        <w:rPr>
          <w:rFonts w:asciiTheme="minorHAnsi" w:hAnsiTheme="minorHAnsi" w:cstheme="minorHAnsi"/>
        </w:rPr>
      </w:pP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Podmienky dodania Diela </w:t>
      </w:r>
    </w:p>
    <w:p w:rsidR="009427AA" w:rsidRDefault="009427AA" w:rsidP="009427AA">
      <w:pPr>
        <w:spacing w:after="120" w:line="276" w:lineRule="auto"/>
        <w:jc w:val="center"/>
        <w:rPr>
          <w:rFonts w:asciiTheme="minorHAnsi" w:hAnsiTheme="minorHAnsi" w:cstheme="minorHAnsi"/>
          <w:b/>
          <w:sz w:val="22"/>
          <w:szCs w:val="22"/>
        </w:rPr>
      </w:pPr>
    </w:p>
    <w:p w:rsidR="009427AA" w:rsidRDefault="009427AA" w:rsidP="00AF6266">
      <w:pPr>
        <w:pStyle w:val="Odsekzoznamu"/>
        <w:numPr>
          <w:ilvl w:val="1"/>
          <w:numId w:val="24"/>
        </w:numPr>
        <w:suppressAutoHyphens w:val="0"/>
        <w:spacing w:after="120"/>
        <w:ind w:left="567" w:hanging="567"/>
        <w:contextualSpacing w:val="0"/>
        <w:jc w:val="both"/>
      </w:pPr>
      <w:r>
        <w:rPr>
          <w:rFonts w:cstheme="minorHAnsi"/>
        </w:rPr>
        <w:t>Objednávateľ sa zaväzuje umožniť Zhotoviteľovi vjazd do miesta dodania Diela, prenechať mu nevyhnutný priestor na zloženie materiálu.</w:t>
      </w:r>
    </w:p>
    <w:p w:rsidR="009427AA" w:rsidRDefault="009427AA" w:rsidP="00AF6266">
      <w:pPr>
        <w:pStyle w:val="Odsekzoznamu"/>
        <w:numPr>
          <w:ilvl w:val="1"/>
          <w:numId w:val="24"/>
        </w:numPr>
        <w:suppressAutoHyphens w:val="0"/>
        <w:spacing w:after="120"/>
        <w:ind w:left="567" w:hanging="567"/>
        <w:contextualSpacing w:val="0"/>
        <w:jc w:val="both"/>
      </w:pPr>
      <w:r>
        <w:rPr>
          <w:rFonts w:cstheme="minorHAnsi"/>
        </w:rPr>
        <w:t xml:space="preserve">Ak sa Zhotoviteľ stretne s nepriaznivými fyzickými podmienkami, ktoré považuje za nepredvídateľné, vydá oznámenie Objednávateľovi čo najskôr ako je to možné, najneskôr však do 3 (troch) dní od kedy sa o nepriaznivých podmienkach dozvedel alebo mohol dozvedieť pri vynaložení náležitej odbornej starostlivosti. Zhotoviteľ je povinný pokračovať v realizácii Diela za použitia takých správnych </w:t>
      </w:r>
      <w:r>
        <w:rPr>
          <w:rFonts w:cstheme="minorHAnsi"/>
        </w:rPr>
        <w:br/>
        <w:t>a primeraných opatrení, ktoré sú vhodné pre tieto fyzické podmienky, aby sa predišlo vzniku škôd a je povinný splniť všetky pokyny Objednávateľa.</w:t>
      </w:r>
    </w:p>
    <w:p w:rsidR="009427AA" w:rsidRDefault="009427AA" w:rsidP="00AF6266">
      <w:pPr>
        <w:pStyle w:val="Odsekzoznamu"/>
        <w:numPr>
          <w:ilvl w:val="1"/>
          <w:numId w:val="24"/>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preukázať kvalitu vykonaných prác predložením výsledkov skúšok a príslušných dokumentov a dokladov kvality zabudovaných materiálov a zmesí podliehajúcich zákonu č. 133/2013 Z. z. o stavebných výrobkoch a o zmene a doplnení niektorých zákonov v znení neskorších predpisov, spolu s vykonávacím predpisom vyhláškou Ministerstva dopravy, výstavby a regionálneho rozvoja SR č. 162/2013 Z. z., ktorou sa ustanovuje zoznam skupín stavebných výrobkov a systémy posudzovania parametrov v znení neskorších predpisov, ako aj zákonu č. 264/1999 Z. z. o technických požiadavkách na výrobky a o posudzovaní zhody a o zmene a doplnení niektorých zákonov v znení neskorších predpisov, vrátane príslušných súvisiacich nariadení Vlády SR. Zhotoviteľ je oprávnený použiť </w:t>
      </w:r>
      <w:r>
        <w:rPr>
          <w:rFonts w:cstheme="minorHAnsi"/>
        </w:rPr>
        <w:br/>
        <w:t xml:space="preserve">a zabudovať do Diela len také materiály, ktoré spĺňajú požiadavky zákona č. 264/1999 Z. z. </w:t>
      </w:r>
      <w:r>
        <w:rPr>
          <w:rFonts w:cstheme="minorHAnsi"/>
        </w:rPr>
        <w:br/>
        <w:t>o technických požiadavkách na výrobky a o posudzovaní zhody a o zmene a doplnení niektorých zákonov v znení neskorších predpisov. Uvedené musí preukázať predložením príslušných dokumentov.</w:t>
      </w:r>
    </w:p>
    <w:p w:rsidR="009427AA" w:rsidRDefault="009427AA" w:rsidP="00AF6266">
      <w:pPr>
        <w:pStyle w:val="Odsekzoznamu"/>
        <w:numPr>
          <w:ilvl w:val="1"/>
          <w:numId w:val="24"/>
        </w:numPr>
        <w:suppressAutoHyphens w:val="0"/>
        <w:spacing w:after="120"/>
        <w:ind w:left="567" w:hanging="567"/>
        <w:contextualSpacing w:val="0"/>
        <w:jc w:val="both"/>
      </w:pPr>
      <w:r>
        <w:rPr>
          <w:rFonts w:cstheme="minorHAnsi"/>
        </w:rPr>
        <w:t xml:space="preserve">Zástupca Objednávateľa je oprávnený dať zamestnancom Zhotoviteľa príkaz prerušiť dodávku Diela, </w:t>
      </w:r>
      <w:r>
        <w:rPr>
          <w:rFonts w:cstheme="minorHAnsi"/>
        </w:rPr>
        <w:br/>
        <w:t>ak zodpovedný zamestnanec Zhotoviteľa nie je dosiahnuteľný a ak je ohrozená bezpečnosť uskutočňovaného diela, život alebo zdravie pracujúcich na dodávaní Diela alebo Dielo nie je vykonávané v požadovanej kvalite alebo hrozia iné vážne škody, tým však nie je dotknutá povinnosť Zhotoviteľa vykonať Dielo v termíne uvedenom v bode 2.5.</w:t>
      </w:r>
    </w:p>
    <w:p w:rsidR="009427AA" w:rsidRDefault="009427AA" w:rsidP="00AF6266">
      <w:pPr>
        <w:pStyle w:val="Odsekzoznamu"/>
        <w:numPr>
          <w:ilvl w:val="1"/>
          <w:numId w:val="24"/>
        </w:numPr>
        <w:suppressAutoHyphens w:val="0"/>
        <w:spacing w:after="120"/>
        <w:ind w:left="567" w:hanging="567"/>
        <w:contextualSpacing w:val="0"/>
        <w:jc w:val="both"/>
        <w:rPr>
          <w:rFonts w:asciiTheme="minorHAnsi" w:hAnsiTheme="minorHAnsi" w:cstheme="minorHAnsi"/>
        </w:rPr>
      </w:pPr>
      <w:r>
        <w:rPr>
          <w:rFonts w:cstheme="minorHAnsi"/>
        </w:rPr>
        <w:lastRenderedPageBreak/>
        <w:t xml:space="preserve">V prípade zahraničného technického personálu a pracovných síl musí Zhotoviteľ zabezpečiť, aby im boli udelené všetky príslušné povolenia k pobytu a pracovné povolenia, ak sú takéto povolenia podľa právneho poriadku SR nevyhnutné. Zhotoviteľ je povinný zamestnávať resp. uzavrieť zmluvu len s takým subdodávateľom), ktorý nepodporuje nelegálnu prácu. V zmysle § 7b odsek 6 zákona </w:t>
      </w:r>
      <w:r>
        <w:rPr>
          <w:rFonts w:cstheme="minorHAnsi"/>
        </w:rPr>
        <w:br/>
        <w:t xml:space="preserve">č. 82/2005 Z. z. o nelegálnej práci a nelegálnom zamestnávaní a o zmene a doplnení niektorých zákonov v znení neskorších predpisov je Zhotoviteľ na požiadanie Objednávateľa povinný </w:t>
      </w:r>
      <w:r>
        <w:rPr>
          <w:rFonts w:cstheme="minorHAnsi"/>
          <w:shd w:val="clear" w:color="auto" w:fill="FFFFFF"/>
        </w:rPr>
        <w:t>bezodkladne poskytnúť v nevyhnutnom rozsahu doklady a osobné údaje fyzických osôb, prostredníctvom ktorých Objednávateľovi dodáva prácu alebo poskytuje službu, ktoré sú potrebné na to, aby Objednávateľ mohol skontrolovať, či poskytovateľ služby neporušuje zákaz nelegálneho zamestnávania.</w:t>
      </w:r>
    </w:p>
    <w:p w:rsidR="009427AA" w:rsidRDefault="009427AA" w:rsidP="00AF6266">
      <w:pPr>
        <w:numPr>
          <w:ilvl w:val="1"/>
          <w:numId w:val="24"/>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Zhotoviteľ splní svoju povinnosť dodať Dielo jeho riadnym, včasným dodaním a úspešným vykonaním preberacích skúšok, odstránením vád a nedorobkov a písomným protokolárnym odovzdaním Diela Objednávateľovi v dohodnutom termíne. </w:t>
      </w:r>
    </w:p>
    <w:p w:rsidR="009427AA" w:rsidRDefault="009427AA" w:rsidP="00AF6266">
      <w:pPr>
        <w:pStyle w:val="Odsekzoznamu"/>
        <w:numPr>
          <w:ilvl w:val="1"/>
          <w:numId w:val="24"/>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odstrániť vady a nedorobky, ktoré malo Dielo v čase odovzdania Diela, uvedené hlavne v Zápise o odovzdaní a prevzatí, riadne a včas, t. j. za podmienok a v lehotách dohodnutých v tomto Zápise s Objednávateľom. </w:t>
      </w:r>
    </w:p>
    <w:p w:rsidR="009427AA" w:rsidRDefault="009427AA" w:rsidP="009427AA">
      <w:pPr>
        <w:pStyle w:val="Odsekzoznamu"/>
        <w:numPr>
          <w:ilvl w:val="1"/>
          <w:numId w:val="24"/>
        </w:numPr>
        <w:suppressAutoHyphens w:val="0"/>
        <w:spacing w:after="120"/>
        <w:ind w:left="630" w:hanging="567"/>
        <w:jc w:val="both"/>
        <w:rPr>
          <w:rFonts w:asciiTheme="minorHAnsi" w:hAnsiTheme="minorHAnsi" w:cstheme="minorHAnsi"/>
          <w:color w:val="000000"/>
          <w:lang w:eastAsia="sk-SK"/>
        </w:rPr>
      </w:pPr>
      <w:r>
        <w:rPr>
          <w:rFonts w:cstheme="minorHAnsi"/>
        </w:rPr>
        <w:t xml:space="preserve">Zhotoviteľ znáša nebezpečenstvo škody na dodaní Diela, až do doby riadneho dodania Diela. </w:t>
      </w:r>
    </w:p>
    <w:p w:rsidR="009427AA" w:rsidRDefault="009427AA" w:rsidP="009427AA">
      <w:pPr>
        <w:spacing w:line="276" w:lineRule="auto"/>
        <w:jc w:val="center"/>
        <w:rPr>
          <w:rFonts w:asciiTheme="minorHAnsi" w:hAnsiTheme="minorHAnsi" w:cstheme="minorHAnsi"/>
          <w:b/>
          <w:sz w:val="22"/>
          <w:szCs w:val="22"/>
        </w:rPr>
      </w:pPr>
    </w:p>
    <w:p w:rsidR="008F7B1A" w:rsidRDefault="008F7B1A" w:rsidP="009427AA">
      <w:pPr>
        <w:spacing w:line="276" w:lineRule="auto"/>
        <w:jc w:val="center"/>
        <w:rPr>
          <w:rFonts w:asciiTheme="minorHAnsi" w:hAnsiTheme="minorHAnsi" w:cstheme="minorHAnsi"/>
          <w:b/>
          <w:sz w:val="22"/>
          <w:szCs w:val="22"/>
        </w:rPr>
      </w:pP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VI</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rsidR="009427AA" w:rsidRDefault="009427AA" w:rsidP="009427AA">
      <w:pPr>
        <w:spacing w:line="276" w:lineRule="auto"/>
        <w:jc w:val="center"/>
        <w:rPr>
          <w:rFonts w:asciiTheme="minorHAnsi" w:hAnsiTheme="minorHAnsi" w:cstheme="minorHAnsi"/>
          <w:b/>
          <w:sz w:val="22"/>
          <w:szCs w:val="22"/>
        </w:rPr>
      </w:pPr>
    </w:p>
    <w:p w:rsidR="009427AA" w:rsidRDefault="009427AA" w:rsidP="00AF6266">
      <w:pPr>
        <w:pStyle w:val="Odsekzoznamu"/>
        <w:numPr>
          <w:ilvl w:val="1"/>
          <w:numId w:val="25"/>
        </w:numPr>
        <w:suppressAutoHyphens w:val="0"/>
        <w:spacing w:after="120"/>
        <w:ind w:left="567" w:hanging="567"/>
        <w:contextualSpacing w:val="0"/>
        <w:jc w:val="both"/>
      </w:pPr>
      <w:r>
        <w:rPr>
          <w:rFonts w:cstheme="minorHAnsi"/>
        </w:rPr>
        <w:t xml:space="preserve">Zhotoviteľ určuje za svojho </w:t>
      </w:r>
      <w:r>
        <w:rPr>
          <w:rFonts w:cstheme="minorHAnsi"/>
          <w:b/>
        </w:rPr>
        <w:t>povereného zástupcu na Diele ...................</w:t>
      </w:r>
      <w:r>
        <w:rPr>
          <w:rFonts w:cstheme="minorHAnsi"/>
        </w:rPr>
        <w:t>, č. tel.: ...................., email: ......................., ktorý je oprávnený ho zastupovať pri prevzatí Miesta plnenia, riadení dodávky Diela, vykonávaní predpísaných skúšok, odovzdaní Diela alebo jeho ucelenej časti a vystavovaní faktúr. Zhotoviteľ sa zaväzuje zaistiť jeho trvalú prítomnosť po dobu dodávky Diela. V jeho neprítomnosti ho zastupuje zamestnanec Zhotoviteľa, ktorého písomne určí. Tento určený zamestnanec bude mať rovnaké právomoci a povinnosti ako poverený zástupca Zhotoviteľa pri dodávke Diela.</w:t>
      </w:r>
    </w:p>
    <w:p w:rsidR="009427AA" w:rsidRDefault="009427AA" w:rsidP="00AF6266">
      <w:pPr>
        <w:pStyle w:val="Odsekzoznamu"/>
        <w:numPr>
          <w:ilvl w:val="1"/>
          <w:numId w:val="25"/>
        </w:numPr>
        <w:suppressAutoHyphens w:val="0"/>
        <w:spacing w:after="120"/>
        <w:ind w:left="567" w:hanging="567"/>
        <w:contextualSpacing w:val="0"/>
        <w:jc w:val="both"/>
        <w:rPr>
          <w:rFonts w:asciiTheme="minorHAnsi" w:hAnsiTheme="minorHAnsi" w:cstheme="minorHAnsi"/>
        </w:rPr>
      </w:pPr>
      <w:r>
        <w:rPr>
          <w:rFonts w:cstheme="minorHAnsi"/>
        </w:rPr>
        <w:t xml:space="preserve">Objednávateľ určuje ako svojho </w:t>
      </w:r>
      <w:r>
        <w:rPr>
          <w:rFonts w:cstheme="minorHAnsi"/>
          <w:b/>
        </w:rPr>
        <w:t xml:space="preserve">povereného </w:t>
      </w:r>
      <w:r w:rsidR="00D35E08">
        <w:rPr>
          <w:rFonts w:cstheme="minorHAnsi"/>
          <w:b/>
        </w:rPr>
        <w:t xml:space="preserve">zástupcu </w:t>
      </w:r>
      <w:r>
        <w:rPr>
          <w:rFonts w:cstheme="minorHAnsi"/>
          <w:b/>
        </w:rPr>
        <w:t>Ing. Jaroslav</w:t>
      </w:r>
      <w:r w:rsidR="00D35E08">
        <w:rPr>
          <w:rFonts w:cstheme="minorHAnsi"/>
          <w:b/>
        </w:rPr>
        <w:t>a</w:t>
      </w:r>
      <w:r>
        <w:rPr>
          <w:rFonts w:cstheme="minorHAnsi"/>
          <w:b/>
        </w:rPr>
        <w:t xml:space="preserve"> </w:t>
      </w:r>
      <w:proofErr w:type="spellStart"/>
      <w:r>
        <w:rPr>
          <w:rFonts w:cstheme="minorHAnsi"/>
          <w:b/>
        </w:rPr>
        <w:t>Štefánek</w:t>
      </w:r>
      <w:r w:rsidR="00D35E08">
        <w:rPr>
          <w:rFonts w:cstheme="minorHAnsi"/>
          <w:b/>
        </w:rPr>
        <w:t>a</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p>
    <w:p w:rsidR="009427AA" w:rsidRDefault="009427AA" w:rsidP="009427AA">
      <w:pPr>
        <w:pStyle w:val="Odsekzoznamu"/>
        <w:numPr>
          <w:ilvl w:val="1"/>
          <w:numId w:val="25"/>
        </w:numPr>
        <w:suppressAutoHyphens w:val="0"/>
        <w:spacing w:after="120"/>
        <w:ind w:left="567" w:hanging="567"/>
        <w:jc w:val="both"/>
      </w:pPr>
      <w:r>
        <w:rPr>
          <w:rFonts w:cstheme="minorHAnsi"/>
        </w:rPr>
        <w:t>Poverený zástupca Objednávateľa má právo žiadať Zhotoviteľa a Zhotoviteľ je v tom prípade povinný ihneď odvolať pri dodávke Diela zamestnanca alebo subdodávateľa, ktorého činnosť spĺňa definíciu nelegálnej práce podľa zákona č. 82/2005 Z. z. o nelegálnej práci a nelegálnom zamestnávaní a o zmene a doplnení niektorých zákonov v znení neskorších predpisov.</w:t>
      </w:r>
    </w:p>
    <w:p w:rsidR="009427AA" w:rsidRDefault="009427AA" w:rsidP="00AF6266">
      <w:pPr>
        <w:spacing w:line="276" w:lineRule="auto"/>
        <w:jc w:val="center"/>
        <w:outlineLvl w:val="0"/>
        <w:rPr>
          <w:rFonts w:asciiTheme="minorHAnsi" w:hAnsiTheme="minorHAnsi" w:cstheme="minorHAnsi"/>
          <w:b/>
          <w:sz w:val="22"/>
          <w:szCs w:val="22"/>
        </w:rPr>
      </w:pPr>
    </w:p>
    <w:p w:rsidR="008F7B1A" w:rsidRDefault="008F7B1A" w:rsidP="00AF6266">
      <w:pPr>
        <w:spacing w:line="276" w:lineRule="auto"/>
        <w:jc w:val="center"/>
        <w:outlineLvl w:val="0"/>
        <w:rPr>
          <w:rFonts w:asciiTheme="minorHAnsi" w:hAnsiTheme="minorHAnsi" w:cstheme="minorHAnsi"/>
          <w:b/>
          <w:sz w:val="22"/>
          <w:szCs w:val="22"/>
        </w:rPr>
      </w:pPr>
    </w:p>
    <w:p w:rsidR="009427AA" w:rsidRDefault="009427AA" w:rsidP="009427AA">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w:t>
      </w:r>
    </w:p>
    <w:p w:rsidR="009427AA" w:rsidRDefault="003833C6" w:rsidP="009427AA">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Zodpovednosť za škodu</w:t>
      </w:r>
    </w:p>
    <w:p w:rsidR="009427AA" w:rsidRDefault="009427AA" w:rsidP="009427AA">
      <w:pPr>
        <w:tabs>
          <w:tab w:val="left" w:pos="540"/>
        </w:tabs>
        <w:spacing w:line="276" w:lineRule="auto"/>
        <w:jc w:val="center"/>
        <w:rPr>
          <w:rFonts w:asciiTheme="minorHAnsi" w:hAnsiTheme="minorHAnsi" w:cstheme="minorHAnsi"/>
          <w:b/>
          <w:sz w:val="22"/>
          <w:szCs w:val="22"/>
        </w:rPr>
      </w:pPr>
    </w:p>
    <w:p w:rsidR="009427AA" w:rsidRDefault="009427AA" w:rsidP="003833C6">
      <w:pPr>
        <w:pStyle w:val="Odsekzoznamu"/>
        <w:suppressAutoHyphens w:val="0"/>
        <w:spacing w:after="120"/>
        <w:ind w:left="567"/>
        <w:jc w:val="both"/>
        <w:rPr>
          <w:rFonts w:asciiTheme="minorHAnsi" w:hAnsiTheme="minorHAnsi" w:cstheme="minorHAnsi"/>
        </w:rPr>
      </w:pPr>
      <w:r>
        <w:rPr>
          <w:rFonts w:cstheme="minorHAnsi"/>
        </w:rPr>
        <w:t>Zhotoviteľ preberá plnú zodpovednosť za straty a/alebo škody na majetku, zranenie osôb alebo ich usmrtenie, ktoré môžu nastať počas dodávky Diela ako ich dôsledok.</w:t>
      </w:r>
    </w:p>
    <w:p w:rsidR="009427AA" w:rsidRDefault="009427AA" w:rsidP="009427AA">
      <w:pPr>
        <w:spacing w:after="120" w:line="276" w:lineRule="auto"/>
        <w:jc w:val="both"/>
        <w:rPr>
          <w:rFonts w:asciiTheme="minorHAnsi" w:hAnsiTheme="minorHAnsi" w:cstheme="minorHAnsi"/>
          <w:sz w:val="22"/>
          <w:szCs w:val="22"/>
        </w:rPr>
      </w:pPr>
    </w:p>
    <w:p w:rsidR="009427AA" w:rsidRDefault="009427AA" w:rsidP="009427AA">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Článok VIII</w:t>
      </w:r>
    </w:p>
    <w:p w:rsidR="009427AA" w:rsidRDefault="009427AA" w:rsidP="009427AA">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Bezpečnosť a ochrana zdravia pri práci, ochrana životného prostredia a ochrana pred požiarmi</w:t>
      </w:r>
    </w:p>
    <w:p w:rsidR="009427AA" w:rsidRDefault="009427AA" w:rsidP="009427AA">
      <w:pPr>
        <w:spacing w:line="276" w:lineRule="auto"/>
        <w:ind w:left="709"/>
        <w:jc w:val="both"/>
        <w:rPr>
          <w:rFonts w:asciiTheme="minorHAnsi" w:hAnsiTheme="minorHAnsi" w:cstheme="minorHAnsi"/>
          <w:sz w:val="22"/>
          <w:szCs w:val="22"/>
        </w:rPr>
      </w:pPr>
    </w:p>
    <w:p w:rsidR="009427AA" w:rsidRDefault="009427AA" w:rsidP="00AF6266">
      <w:pPr>
        <w:pStyle w:val="Odsekzoznamu"/>
        <w:numPr>
          <w:ilvl w:val="1"/>
          <w:numId w:val="27"/>
        </w:numPr>
        <w:suppressAutoHyphens w:val="0"/>
        <w:spacing w:after="120"/>
        <w:ind w:hanging="502"/>
        <w:contextualSpacing w:val="0"/>
        <w:jc w:val="both"/>
        <w:rPr>
          <w:rFonts w:asciiTheme="minorHAnsi" w:hAnsiTheme="minorHAnsi" w:cstheme="minorHAnsi"/>
        </w:rPr>
      </w:pPr>
      <w:r>
        <w:rPr>
          <w:rFonts w:cstheme="minorHAnsi"/>
        </w:rPr>
        <w:t>Zhotoviteľ sa zaväzuje dodržiavať predpisy bezpečnosti a ochrany zdravia pri práci (ďalej len „</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rsidR="009427AA" w:rsidRDefault="009427AA" w:rsidP="00AF6266">
      <w:pPr>
        <w:pStyle w:val="Odsekzoznamu"/>
        <w:numPr>
          <w:ilvl w:val="1"/>
          <w:numId w:val="27"/>
        </w:numPr>
        <w:suppressAutoHyphens w:val="0"/>
        <w:spacing w:after="120"/>
        <w:ind w:hanging="502"/>
        <w:contextualSpacing w:val="0"/>
        <w:jc w:val="both"/>
      </w:pPr>
      <w:r>
        <w:rPr>
          <w:rFonts w:cstheme="minorHAnsi"/>
        </w:rPr>
        <w:t>Zamestnanci Zhotoviteľa sa môžu zdržiavať len na Mieste plnenia Zmluvy v zmysle článku II, bodu 2.3 tejto Zmluvy</w:t>
      </w:r>
      <w:r w:rsidRPr="00C37536">
        <w:rPr>
          <w:rFonts w:cstheme="minorHAnsi"/>
          <w:i/>
          <w:iCs/>
          <w:sz w:val="20"/>
          <w:szCs w:val="20"/>
        </w:rPr>
        <w:t>,</w:t>
      </w:r>
      <w:r>
        <w:rPr>
          <w:rFonts w:cstheme="minorHAnsi"/>
        </w:rPr>
        <w:t xml:space="preserve"> v ktorom plnia pracovné povinnosti pri plnení záväzku Zhotoviteľa a ohľadom ktorých prevzali od Zhotoviteľa informácie a pokyny o BOZP, pričom pritom používajú len prístupové cesty určené Objednávateľom. Po odovzdaní a prevzatí jednotlivých ucelených častí predmetu Diela vymedzených v Zmluve zodpovedá Zhotoviteľ za zaistenie BOZP svojich zamestnancov ako aj zamestnancov svojich subdodávateľov, taktiež za všetky osoby ktoré sa s jeho vedomím na odovzdanom pracovisku nachádzajú. </w:t>
      </w:r>
    </w:p>
    <w:p w:rsidR="009427AA" w:rsidRDefault="009427AA" w:rsidP="00AF6266">
      <w:pPr>
        <w:pStyle w:val="Odsekzoznamu"/>
        <w:numPr>
          <w:ilvl w:val="1"/>
          <w:numId w:val="27"/>
        </w:numPr>
        <w:suppressAutoHyphens w:val="0"/>
        <w:spacing w:after="120"/>
        <w:ind w:left="567" w:hanging="567"/>
        <w:contextualSpacing w:val="0"/>
        <w:jc w:val="both"/>
        <w:rPr>
          <w:rFonts w:asciiTheme="minorHAnsi" w:hAnsiTheme="minorHAnsi" w:cstheme="minorHAnsi"/>
        </w:rPr>
      </w:pPr>
      <w:r>
        <w:rPr>
          <w:rFonts w:cstheme="minorHAnsi"/>
        </w:rPr>
        <w:t xml:space="preserve">Každý pracovný úraz zamestnanca Zhotoviteľa v mieste dodania Diela sa Zhotoviteľ zaväzuje bezodkladne oznámiť aj poverenému zástupcovi Objednávateľa a umožniť Objednávateľovi účasť </w:t>
      </w:r>
      <w:r>
        <w:rPr>
          <w:rFonts w:cstheme="minorHAnsi"/>
        </w:rPr>
        <w:br/>
        <w:t>pri zisťovaní príčin a okolností vzniku takéhoto pracovného úrazu. Zhotoviteľ rovnako Objednávateľovi odovzdá kópiu záznamu o registrovanom pracovnom úraze, a ak ide o evidovaný pracovný úraz, písomne oznámi Objednávateľovi údaje o takomto pracovnom úraze. Povinnosťami podľa tohto odseku nie sú dotknuté povinnosti Zhotoviteľa podľa právnych predpisov o evidencii a registrácii pracovných úrazov.</w:t>
      </w:r>
    </w:p>
    <w:p w:rsidR="009427AA" w:rsidRDefault="009427AA" w:rsidP="00AF6266">
      <w:pPr>
        <w:pStyle w:val="Odsekzoznamu"/>
        <w:numPr>
          <w:ilvl w:val="1"/>
          <w:numId w:val="27"/>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zaistiť, aby jeho zamestnanci, subdodávatelia a ich zamestnanci, na mieste dodania Diela nepožívali alkoholické nápoje, návykové, omamné a psychotropné látky a nevstupovali na miesto dodania Diela pod ich vplyvom. Zmluvné strany sa dohodli, že Objednávateľ má právo vykonať dychovú skúšku k zisteniu prítomnosti alkoholu v dychu alebo inú skúšku na zistenie prítomnosti návykových, omamných alebo psychotropných látok. Zhotoviteľ je povinný zamestnanca, subdodávateľa alebo jeho zamestnanca, ktorý vstúpil na miesto dodania Diela pod vplyvom alkoholu, návykových, omamných alebo psychotropných látok alebo ich na Mieste plnenia požíva, alebo toho, kto sa odmietol podrobiť dychovej skúške, vykázať z Miesta plnenia. Pokiaľ tak nevykoná ani napriek výzve Objednávateľa má Objednávateľ právo vykázať ho z miesta dodania Diela. </w:t>
      </w:r>
    </w:p>
    <w:p w:rsidR="009427AA" w:rsidRDefault="009427AA" w:rsidP="00AF6266">
      <w:pPr>
        <w:pStyle w:val="Odsekzoznamu"/>
        <w:numPr>
          <w:ilvl w:val="1"/>
          <w:numId w:val="27"/>
        </w:numPr>
        <w:suppressAutoHyphens w:val="0"/>
        <w:spacing w:after="120"/>
        <w:ind w:left="567" w:hanging="567"/>
        <w:contextualSpacing w:val="0"/>
        <w:jc w:val="both"/>
        <w:rPr>
          <w:rFonts w:asciiTheme="minorHAnsi" w:hAnsiTheme="minorHAnsi" w:cstheme="minorHAnsi"/>
        </w:rPr>
      </w:pPr>
      <w:r>
        <w:rPr>
          <w:rFonts w:cstheme="minorHAnsi"/>
        </w:rPr>
        <w:t>Zhotoviteľ sa zaväzuje realizovať Dielo v súlade so zásadami ochrany životného prostredia (ďalej len „</w:t>
      </w:r>
      <w:r>
        <w:rPr>
          <w:rFonts w:cstheme="minorHAnsi"/>
          <w:bCs/>
        </w:rPr>
        <w:t>ŽP</w:t>
      </w:r>
      <w:r>
        <w:rPr>
          <w:rFonts w:cstheme="minorHAnsi"/>
        </w:rPr>
        <w:t xml:space="preserve">“) a  vykonať všetky primerané kroky na ochranu ŽP, tak na mieste dodania Diela ako aj mimo neho, a na obmedzenie škôd a ohrozenia ľudí a majetku spôsobeného znečistením, hlukom a ďalšími následkami jeho činnosti. </w:t>
      </w:r>
    </w:p>
    <w:p w:rsidR="009427AA" w:rsidRDefault="009427AA" w:rsidP="00AF6266">
      <w:pPr>
        <w:pStyle w:val="Odsekzoznamu"/>
        <w:numPr>
          <w:ilvl w:val="1"/>
          <w:numId w:val="27"/>
        </w:numPr>
        <w:suppressAutoHyphens w:val="0"/>
        <w:spacing w:after="120"/>
        <w:ind w:left="567" w:hanging="567"/>
        <w:contextualSpacing w:val="0"/>
        <w:jc w:val="both"/>
        <w:rPr>
          <w:rFonts w:asciiTheme="minorHAnsi" w:hAnsiTheme="minorHAnsi" w:cstheme="minorHAnsi"/>
        </w:rPr>
      </w:pPr>
      <w:r>
        <w:rPr>
          <w:rFonts w:cstheme="minorHAnsi"/>
        </w:rPr>
        <w:t xml:space="preserve">Zhotoviteľ sa zaväzuje a je povinný dodržiavať všetky protipožiarne, hygienické, bezpečnostné a technologické predpisy a dodať Dielo v požadovanej kvalite. </w:t>
      </w:r>
    </w:p>
    <w:p w:rsidR="009427AA" w:rsidRDefault="009427AA" w:rsidP="00AF6266">
      <w:pPr>
        <w:pStyle w:val="Odsekzoznamu"/>
        <w:numPr>
          <w:ilvl w:val="1"/>
          <w:numId w:val="27"/>
        </w:numPr>
        <w:suppressAutoHyphens w:val="0"/>
        <w:spacing w:after="120"/>
        <w:ind w:left="567" w:hanging="567"/>
        <w:contextualSpacing w:val="0"/>
        <w:jc w:val="both"/>
        <w:rPr>
          <w:rFonts w:asciiTheme="minorHAnsi" w:hAnsiTheme="minorHAnsi" w:cstheme="minorHAnsi"/>
        </w:rPr>
      </w:pPr>
      <w:r>
        <w:rPr>
          <w:rFonts w:cstheme="minorHAnsi"/>
        </w:rPr>
        <w:t xml:space="preserve">Odborná a zdravotná spôsobilosť zamestnancov Zhotoviteľa alebo jeho subdodávateľov, vrátane ich zamestnancov, musí byť vo vzťahu ku dodávke Diela v súlade s účinnými všeobecne záväznými právnymi predpismi SR.  </w:t>
      </w:r>
    </w:p>
    <w:p w:rsidR="009427AA" w:rsidRPr="00C37536" w:rsidRDefault="009427AA" w:rsidP="00AF6266">
      <w:pPr>
        <w:pStyle w:val="Odsekzoznamu"/>
        <w:numPr>
          <w:ilvl w:val="1"/>
          <w:numId w:val="27"/>
        </w:numPr>
        <w:suppressAutoHyphens w:val="0"/>
        <w:spacing w:after="120"/>
        <w:ind w:left="567" w:hanging="567"/>
        <w:contextualSpacing w:val="0"/>
        <w:jc w:val="both"/>
        <w:rPr>
          <w:rFonts w:asciiTheme="minorHAnsi" w:hAnsiTheme="minorHAnsi" w:cstheme="minorHAnsi"/>
        </w:rPr>
      </w:pPr>
      <w:r>
        <w:rPr>
          <w:rFonts w:cstheme="minorHAnsi"/>
        </w:rPr>
        <w:t>Zhotoviteľ zaistí, aby jeho zamestnanci používali osobné ochranné pracovné prostriedky, pracovný odev a obuv, hlavne ochranné prilby a výstražné reflexné vesty, prípadne pracovný odev s reflexnými prvkami v rámci realizácie dodávky Diela.</w:t>
      </w:r>
    </w:p>
    <w:p w:rsidR="009427AA" w:rsidRDefault="009427AA" w:rsidP="009427AA">
      <w:pPr>
        <w:pStyle w:val="Odsekzoznamu"/>
        <w:suppressAutoHyphens w:val="0"/>
        <w:spacing w:after="120"/>
        <w:ind w:left="360"/>
        <w:jc w:val="both"/>
        <w:rPr>
          <w:rFonts w:cstheme="minorHAnsi"/>
        </w:rPr>
      </w:pPr>
    </w:p>
    <w:p w:rsidR="009427AA" w:rsidRDefault="009427AA" w:rsidP="009427AA">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Článok IX</w:t>
      </w:r>
    </w:p>
    <w:p w:rsidR="009427AA" w:rsidRDefault="009427AA" w:rsidP="009427AA">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Záručná doba</w:t>
      </w:r>
    </w:p>
    <w:p w:rsidR="009427AA" w:rsidRDefault="009427AA" w:rsidP="009427AA">
      <w:pPr>
        <w:spacing w:line="276" w:lineRule="auto"/>
        <w:jc w:val="center"/>
        <w:outlineLvl w:val="0"/>
        <w:rPr>
          <w:rFonts w:asciiTheme="minorHAnsi" w:hAnsiTheme="minorHAnsi" w:cstheme="minorHAnsi"/>
          <w:b/>
          <w:sz w:val="22"/>
          <w:szCs w:val="22"/>
        </w:rPr>
      </w:pPr>
    </w:p>
    <w:p w:rsidR="009427AA" w:rsidRDefault="009427AA" w:rsidP="00AF6266">
      <w:pPr>
        <w:pStyle w:val="Odsekzoznamu"/>
        <w:numPr>
          <w:ilvl w:val="1"/>
          <w:numId w:val="28"/>
        </w:numPr>
        <w:suppressAutoHyphens w:val="0"/>
        <w:spacing w:after="120"/>
        <w:ind w:left="567" w:hanging="567"/>
        <w:contextualSpacing w:val="0"/>
        <w:jc w:val="both"/>
      </w:pPr>
      <w:r>
        <w:rPr>
          <w:rFonts w:cstheme="minorHAnsi"/>
        </w:rPr>
        <w:t xml:space="preserve">Záručná doba začína plynúť písomným protokolárnym prevzatím Diela Objednávateľom a končí uplynutím </w:t>
      </w:r>
      <w:r w:rsidRPr="00FF1452">
        <w:rPr>
          <w:rFonts w:cstheme="minorHAnsi"/>
          <w:bCs/>
        </w:rPr>
        <w:t>18</w:t>
      </w:r>
      <w:r w:rsidRPr="00FF1452">
        <w:rPr>
          <w:rFonts w:cstheme="minorHAnsi"/>
        </w:rPr>
        <w:t xml:space="preserve"> mesiacov.</w:t>
      </w:r>
    </w:p>
    <w:p w:rsidR="009427AA" w:rsidRDefault="009427AA" w:rsidP="00AF6266">
      <w:pPr>
        <w:pStyle w:val="Odsekzoznamu"/>
        <w:numPr>
          <w:ilvl w:val="1"/>
          <w:numId w:val="28"/>
        </w:numPr>
        <w:suppressAutoHyphens w:val="0"/>
        <w:spacing w:after="120"/>
        <w:ind w:left="567" w:hanging="567"/>
        <w:contextualSpacing w:val="0"/>
        <w:jc w:val="both"/>
        <w:rPr>
          <w:rFonts w:asciiTheme="minorHAnsi" w:hAnsiTheme="minorHAnsi" w:cstheme="minorHAnsi"/>
        </w:rPr>
      </w:pPr>
      <w:r>
        <w:rPr>
          <w:rFonts w:cstheme="minorHAnsi"/>
        </w:rPr>
        <w:t xml:space="preserve">Na účely Zmluvy má Dielo vady aj v prípade, ak vyhotovenie Diela nezodpovedá účelu a špecifikácii požadovanému v Zmluve alebo ak nie je predmet Diela zhotovený v súlade so všeobecne záväznými právnymi predpismi a technickými predpismi a technickými normami účinnými na území SR. </w:t>
      </w:r>
    </w:p>
    <w:p w:rsidR="009427AA" w:rsidRPr="003833C6" w:rsidRDefault="009427AA" w:rsidP="009427AA">
      <w:pPr>
        <w:pStyle w:val="Odsekzoznamu"/>
        <w:numPr>
          <w:ilvl w:val="1"/>
          <w:numId w:val="28"/>
        </w:numPr>
        <w:suppressAutoHyphens w:val="0"/>
        <w:spacing w:after="120"/>
        <w:ind w:left="567" w:hanging="567"/>
        <w:jc w:val="both"/>
        <w:rPr>
          <w:rFonts w:asciiTheme="minorHAnsi" w:hAnsiTheme="minorHAnsi" w:cstheme="minorHAnsi"/>
        </w:rPr>
      </w:pPr>
      <w:r>
        <w:rPr>
          <w:rFonts w:cstheme="minorHAnsi"/>
        </w:rPr>
        <w:t>Zhotoviteľ je povinný spôsob odstránenia vady vopred odsúhlasiť s Objednávateľom a za týmto účelom je povinný predložiť Objednávateľovi všetku potrebnú dokumentáciu k navrhovanému spôsobu odstránenia vady.</w:t>
      </w:r>
    </w:p>
    <w:p w:rsidR="003833C6" w:rsidRDefault="003833C6" w:rsidP="003833C6">
      <w:pPr>
        <w:pStyle w:val="Odsekzoznamu"/>
        <w:suppressAutoHyphens w:val="0"/>
        <w:spacing w:after="120"/>
        <w:ind w:left="567"/>
        <w:jc w:val="both"/>
        <w:rPr>
          <w:rFonts w:asciiTheme="minorHAnsi" w:hAnsiTheme="minorHAnsi" w:cstheme="minorHAnsi"/>
        </w:rPr>
      </w:pPr>
    </w:p>
    <w:p w:rsidR="009427AA" w:rsidRDefault="009427AA" w:rsidP="009427AA">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X</w:t>
      </w:r>
    </w:p>
    <w:p w:rsidR="009427AA" w:rsidRDefault="009427AA" w:rsidP="009427AA">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Zmluvné pokuty</w:t>
      </w:r>
    </w:p>
    <w:p w:rsidR="009427AA" w:rsidRDefault="009427AA" w:rsidP="009427AA">
      <w:pPr>
        <w:tabs>
          <w:tab w:val="left" w:pos="268"/>
        </w:tabs>
        <w:spacing w:line="276" w:lineRule="auto"/>
        <w:jc w:val="center"/>
        <w:outlineLvl w:val="0"/>
        <w:rPr>
          <w:rFonts w:asciiTheme="minorHAnsi" w:hAnsiTheme="minorHAnsi" w:cstheme="minorHAnsi"/>
          <w:b/>
          <w:sz w:val="22"/>
          <w:szCs w:val="22"/>
        </w:rPr>
      </w:pPr>
    </w:p>
    <w:p w:rsidR="009427AA" w:rsidRDefault="00D35E08" w:rsidP="00AF6266">
      <w:pPr>
        <w:pStyle w:val="Odsekzoznamu"/>
        <w:numPr>
          <w:ilvl w:val="1"/>
          <w:numId w:val="29"/>
        </w:numPr>
        <w:suppressAutoHyphens w:val="0"/>
        <w:spacing w:after="120"/>
        <w:ind w:left="567" w:hanging="567"/>
        <w:contextualSpacing w:val="0"/>
        <w:jc w:val="both"/>
        <w:rPr>
          <w:rFonts w:asciiTheme="minorHAnsi" w:hAnsiTheme="minorHAnsi" w:cstheme="minorHAnsi"/>
        </w:rPr>
      </w:pPr>
      <w:r>
        <w:rPr>
          <w:rFonts w:cstheme="minorHAnsi"/>
        </w:rPr>
        <w:t xml:space="preserve">Objednávateľ si môže uplatniť nárok na zmluvnú pokutu za omeškanie ak zhotoviteľ nedodrží termín dodania Diela alebo jeho časti v dohodnutom termíne podľa bodu 2.5 tejto Zmluvy a to vo výške </w:t>
      </w:r>
      <w:r>
        <w:rPr>
          <w:rFonts w:cstheme="minorHAnsi"/>
          <w:bCs/>
        </w:rPr>
        <w:t>0,1%</w:t>
      </w:r>
      <w:r>
        <w:rPr>
          <w:rFonts w:cstheme="minorHAnsi"/>
        </w:rPr>
        <w:t xml:space="preserve"> z celkovej Ceny Diela v EUR bez DPH za každý deň omeškania. </w:t>
      </w:r>
      <w:r w:rsidR="009427AA">
        <w:rPr>
          <w:rFonts w:cstheme="minorHAnsi"/>
        </w:rPr>
        <w:t>Zhotoviteľ je</w:t>
      </w:r>
      <w:r>
        <w:rPr>
          <w:rFonts w:cstheme="minorHAnsi"/>
        </w:rPr>
        <w:t xml:space="preserve"> v takomto prípade </w:t>
      </w:r>
      <w:r w:rsidR="009427AA">
        <w:rPr>
          <w:rFonts w:cstheme="minorHAnsi"/>
        </w:rPr>
        <w:t xml:space="preserve"> povinný zaplatiť Objednávateľovi zmluvnú pokutu za omeškanie, </w:t>
      </w:r>
      <w:r>
        <w:rPr>
          <w:rFonts w:cstheme="minorHAnsi"/>
        </w:rPr>
        <w:t>na základe faktúry vystavenej Objednávateľom</w:t>
      </w:r>
      <w:r w:rsidR="009427AA">
        <w:rPr>
          <w:rFonts w:cstheme="minorHAnsi"/>
        </w:rPr>
        <w:t>. Objednávateľ môže túto sumu odpočítať z faktúry Zhotoviteľa, ktorá je alebo má byť splatná.</w:t>
      </w:r>
      <w:r>
        <w:rPr>
          <w:rFonts w:cstheme="minorHAnsi"/>
        </w:rPr>
        <w:t xml:space="preserve"> Maximálna výška zmluvnej pokuty za omeškanie je 2</w:t>
      </w:r>
      <w:r w:rsidR="002E7A52">
        <w:rPr>
          <w:rFonts w:cstheme="minorHAnsi"/>
        </w:rPr>
        <w:t>0</w:t>
      </w:r>
      <w:r>
        <w:rPr>
          <w:rFonts w:cstheme="minorHAnsi"/>
        </w:rPr>
        <w:t>% z ceny diela.</w:t>
      </w:r>
    </w:p>
    <w:p w:rsidR="009427AA" w:rsidRDefault="009427AA" w:rsidP="00AF6266">
      <w:pPr>
        <w:pStyle w:val="Odsekzoznamu"/>
        <w:numPr>
          <w:ilvl w:val="1"/>
          <w:numId w:val="29"/>
        </w:numPr>
        <w:suppressAutoHyphens w:val="0"/>
        <w:spacing w:after="120"/>
        <w:ind w:left="567" w:hanging="567"/>
        <w:contextualSpacing w:val="0"/>
        <w:jc w:val="both"/>
        <w:rPr>
          <w:rFonts w:asciiTheme="minorHAnsi" w:hAnsiTheme="minorHAnsi" w:cstheme="minorHAnsi"/>
        </w:rPr>
      </w:pPr>
      <w:r>
        <w:rPr>
          <w:rFonts w:cstheme="minorHAnsi"/>
        </w:rPr>
        <w:t>V prípade omeškania Objednávateľa s platením faktúr v zmluvnom termíne si môže Zhotoviteľ uplatniť voči Objednávateľovi úrok z omeškania v súlade § 369 Obchodného zákonníka vo výške platnej ku dňu splatnosti záväzku Objednávateľa.</w:t>
      </w:r>
    </w:p>
    <w:p w:rsidR="009427AA" w:rsidRDefault="009427AA" w:rsidP="00AF6266">
      <w:pPr>
        <w:pStyle w:val="Odsekzoznamu"/>
        <w:numPr>
          <w:ilvl w:val="1"/>
          <w:numId w:val="29"/>
        </w:numPr>
        <w:suppressAutoHyphens w:val="0"/>
        <w:spacing w:after="120"/>
        <w:ind w:left="567" w:hanging="567"/>
        <w:contextualSpacing w:val="0"/>
        <w:jc w:val="both"/>
        <w:rPr>
          <w:rFonts w:asciiTheme="minorHAnsi" w:hAnsiTheme="minorHAnsi" w:cstheme="minorHAnsi"/>
        </w:rPr>
      </w:pPr>
      <w:r>
        <w:rPr>
          <w:rFonts w:cstheme="minorHAnsi"/>
        </w:rPr>
        <w:t xml:space="preserve">Ak bude Zhotoviteľ v omeškaní s riadnym a včasným odstránením vád a/alebo nedorobkov oznámených Objednávateľom uvedených v Zápise o odovzdaní a prevzatí Diela alebo zistených v záručnej dobe je Zhotoviteľ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rsidR="009427AA" w:rsidRDefault="009427AA" w:rsidP="00AF6266">
      <w:pPr>
        <w:numPr>
          <w:ilvl w:val="1"/>
          <w:numId w:val="29"/>
        </w:numPr>
        <w:tabs>
          <w:tab w:val="left" w:pos="567"/>
        </w:tabs>
        <w:spacing w:after="120" w:line="276" w:lineRule="auto"/>
        <w:ind w:left="567" w:hanging="567"/>
        <w:jc w:val="both"/>
      </w:pPr>
      <w:r>
        <w:rPr>
          <w:rFonts w:asciiTheme="minorHAnsi" w:hAnsiTheme="minorHAnsi" w:cstheme="minorHAnsi"/>
          <w:sz w:val="22"/>
          <w:szCs w:val="22"/>
        </w:rPr>
        <w:t>Zhotoviteľ je povinný byť v čase podpisu tejto Zmluvy, ako aj počas celej doby platnosti tejto Zmluvy, zapísaný v registri partnerov verejného sektora, ktorý vedie Ministerstvo spravodlivosti SR. Doklad o zapísaní do registra partnerov verejného sektora (ďalej len „RPVS“) tvorí Prílohu č. 3 tejto Zmluvy.</w:t>
      </w:r>
      <w:r>
        <w:rPr>
          <w:rFonts w:asciiTheme="minorHAnsi" w:hAnsiTheme="minorHAnsi" w:cstheme="minorHAnsi"/>
          <w:bCs/>
          <w:sz w:val="22"/>
          <w:szCs w:val="22"/>
        </w:rPr>
        <w:t xml:space="preserve"> </w:t>
      </w:r>
      <w:r>
        <w:rPr>
          <w:rFonts w:asciiTheme="minorHAnsi" w:hAnsiTheme="minorHAnsi" w:cstheme="minorHAnsi"/>
          <w:sz w:val="22"/>
          <w:szCs w:val="22"/>
        </w:rPr>
        <w:t xml:space="preserve">Zhotoviteľ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rsidR="009427AA" w:rsidRDefault="009427AA" w:rsidP="00AF6266">
      <w:pPr>
        <w:numPr>
          <w:ilvl w:val="1"/>
          <w:numId w:val="2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Zmluvné strany sa dohodli, že Objednávateľ je oprávnený odpočítať zmluvnú pokutu aj keď ešte nie je splatná od čiastok,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rsidR="009427AA" w:rsidRDefault="009427AA" w:rsidP="009427AA">
      <w:pPr>
        <w:numPr>
          <w:ilvl w:val="1"/>
          <w:numId w:val="2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Právo Objednávateľa na náhradu škody ostáva zachované aj popri nároku na zmluvnú pokutu podľa tohto článku Zmluvy v celej výške. Zaplatenie zmluvnej pokuty v zmysle tohto článku Zmluvy nezbavuje Zhotoviteľa jeho povinnosti dodať Dielo, ani iných povinností, záväzkov alebo zodpovednosti, ktoré má podľa Zmluvy.</w:t>
      </w:r>
    </w:p>
    <w:p w:rsidR="009427AA" w:rsidRDefault="009427AA" w:rsidP="009427AA">
      <w:pPr>
        <w:spacing w:line="276" w:lineRule="auto"/>
        <w:ind w:left="567" w:hanging="567"/>
        <w:jc w:val="center"/>
      </w:pPr>
      <w:r>
        <w:rPr>
          <w:rFonts w:asciiTheme="minorHAnsi" w:hAnsiTheme="minorHAnsi" w:cstheme="minorHAnsi"/>
          <w:b/>
          <w:sz w:val="22"/>
          <w:szCs w:val="22"/>
        </w:rPr>
        <w:lastRenderedPageBreak/>
        <w:t>Článok XI</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Doplňujúce ustanovenia</w:t>
      </w:r>
    </w:p>
    <w:p w:rsidR="009427AA" w:rsidRDefault="009427AA" w:rsidP="009427AA">
      <w:pPr>
        <w:spacing w:line="276" w:lineRule="auto"/>
        <w:ind w:left="567" w:hanging="567"/>
        <w:jc w:val="center"/>
        <w:rPr>
          <w:rFonts w:asciiTheme="minorHAnsi" w:hAnsiTheme="minorHAnsi" w:cstheme="minorHAnsi"/>
          <w:b/>
          <w:sz w:val="22"/>
          <w:szCs w:val="22"/>
        </w:rPr>
      </w:pPr>
    </w:p>
    <w:p w:rsidR="009427AA" w:rsidRDefault="009427AA" w:rsidP="00AF6266">
      <w:pPr>
        <w:pStyle w:val="Odsekzoznamu"/>
        <w:numPr>
          <w:ilvl w:val="1"/>
          <w:numId w:val="30"/>
        </w:numPr>
        <w:suppressAutoHyphens w:val="0"/>
        <w:spacing w:after="120"/>
        <w:ind w:left="567" w:hanging="567"/>
        <w:contextualSpacing w:val="0"/>
        <w:jc w:val="both"/>
        <w:rPr>
          <w:rFonts w:asciiTheme="minorHAnsi" w:hAnsiTheme="minorHAnsi" w:cstheme="minorHAnsi"/>
          <w:lang w:eastAsia="cs-CZ"/>
        </w:rPr>
      </w:pPr>
      <w:r>
        <w:rPr>
          <w:rFonts w:cstheme="minorHAnsi"/>
          <w:lang w:eastAsia="cs-CZ"/>
        </w:rPr>
        <w:t>Zhotoviteľ zodpovedá za škodu spôsobenú Objednávateľovi v plnej výške a to aj popri zmluvnej pokute.</w:t>
      </w:r>
    </w:p>
    <w:p w:rsidR="009427AA" w:rsidRDefault="009427AA" w:rsidP="00AF6266">
      <w:pPr>
        <w:pStyle w:val="Odsekzoznamu"/>
        <w:numPr>
          <w:ilvl w:val="1"/>
          <w:numId w:val="30"/>
        </w:numPr>
        <w:suppressAutoHyphens w:val="0"/>
        <w:spacing w:after="120"/>
        <w:ind w:left="567" w:hanging="567"/>
        <w:contextualSpacing w:val="0"/>
        <w:jc w:val="both"/>
        <w:rPr>
          <w:rFonts w:asciiTheme="minorHAnsi" w:hAnsiTheme="minorHAnsi" w:cstheme="minorHAnsi"/>
        </w:rPr>
      </w:pPr>
      <w:r>
        <w:rPr>
          <w:rFonts w:cstheme="minorHAnsi"/>
        </w:rPr>
        <w:t xml:space="preserve">Objednávateľ je oprávnený započítať si svoje pohľadávky voči pohľadávkam Zhotoviteľovi a to aj keď ešte nie sú splatné.  </w:t>
      </w:r>
    </w:p>
    <w:p w:rsidR="009427AA" w:rsidRDefault="009427AA" w:rsidP="00AF6266">
      <w:pPr>
        <w:pStyle w:val="Odsekzoznamu"/>
        <w:numPr>
          <w:ilvl w:val="1"/>
          <w:numId w:val="30"/>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nahradiť škodu aj v prípade, ak spôsobí škodu akejkoľvek inej osobe, škodu </w:t>
      </w:r>
      <w:r>
        <w:rPr>
          <w:rFonts w:cstheme="minorHAnsi"/>
        </w:rPr>
        <w:br/>
        <w:t>na cudzích objektoch, zariadeniach pri dodávke Diela. Pre vylúčenie pochybností sa škodou rozumejú aj sankcie uložené Objednávateľovi orgánmi verejnej moci, ak tieto boli uložené v dôsledku činností, za ktoré zodpovedá Zhotoviteľ.</w:t>
      </w:r>
    </w:p>
    <w:p w:rsidR="009427AA" w:rsidRDefault="009427AA" w:rsidP="00AF6266">
      <w:pPr>
        <w:pStyle w:val="Odsekzoznamu"/>
        <w:numPr>
          <w:ilvl w:val="1"/>
          <w:numId w:val="30"/>
        </w:numPr>
        <w:suppressAutoHyphens w:val="0"/>
        <w:spacing w:after="120"/>
        <w:ind w:left="567" w:hanging="567"/>
        <w:contextualSpacing w:val="0"/>
        <w:jc w:val="both"/>
        <w:rPr>
          <w:rFonts w:asciiTheme="minorHAnsi" w:hAnsiTheme="minorHAnsi" w:cstheme="minorHAnsi"/>
        </w:rPr>
      </w:pPr>
      <w:r>
        <w:rPr>
          <w:rFonts w:cstheme="minorHAnsi"/>
        </w:rPr>
        <w:t>Spory zmluvnej povahy budú Zmluvné strany riešiť prednostne zmierovacími rokovaniami na úrovni štatutárnych orgánov Zmluvných strán alebo nimi poverených osôb. V prípade neúspešnosti zmierovacieho konania sú Zmluvné strany oprávnené obrátiť sa na príslušný súd SR.</w:t>
      </w:r>
    </w:p>
    <w:p w:rsidR="009427AA" w:rsidRDefault="009427AA" w:rsidP="009427AA">
      <w:pPr>
        <w:pStyle w:val="Odsekzoznamu"/>
        <w:numPr>
          <w:ilvl w:val="1"/>
          <w:numId w:val="30"/>
        </w:numPr>
        <w:suppressAutoHyphens w:val="0"/>
        <w:spacing w:after="120"/>
        <w:ind w:left="567" w:hanging="567"/>
        <w:jc w:val="both"/>
        <w:rPr>
          <w:rFonts w:asciiTheme="minorHAnsi" w:hAnsiTheme="minorHAnsi" w:cstheme="minorHAnsi"/>
        </w:rPr>
      </w:pPr>
      <w:r>
        <w:rPr>
          <w:rFonts w:cstheme="minorHAnsi"/>
        </w:rPr>
        <w:t xml:space="preserve">Objednávateľ má právo bez akýchkoľvek sankcií odstúpiť od zmluvného vzťahu so Zhotoviteľom </w:t>
      </w:r>
      <w:r>
        <w:rPr>
          <w:rFonts w:cstheme="minorHAnsi"/>
        </w:rPr>
        <w:br/>
        <w:t xml:space="preserve">v prípade, kedy ešte nedošlo k plneniu zo zmluvného vzťahu medzi Objednávateľom a Zhotoviteľom </w:t>
      </w:r>
      <w:r>
        <w:rPr>
          <w:rFonts w:cstheme="minorHAnsi"/>
        </w:rPr>
        <w:br/>
        <w:t xml:space="preserve">a výsledky finančnej kontroly Poskytovateľa NFP neumožňujú financovanie výdavkov vzniknutých </w:t>
      </w:r>
      <w:r>
        <w:rPr>
          <w:rFonts w:cstheme="minorHAnsi"/>
        </w:rPr>
        <w:br/>
        <w:t>z obstarávania.</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XII</w:t>
      </w:r>
    </w:p>
    <w:p w:rsidR="009427AA" w:rsidRDefault="009427AA" w:rsidP="009427A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Záverečné ustanovenia</w:t>
      </w:r>
    </w:p>
    <w:p w:rsidR="009427AA" w:rsidRDefault="009427AA" w:rsidP="009427AA">
      <w:pPr>
        <w:spacing w:line="276" w:lineRule="auto"/>
        <w:ind w:left="567" w:hanging="567"/>
        <w:jc w:val="center"/>
        <w:rPr>
          <w:rFonts w:asciiTheme="minorHAnsi" w:hAnsiTheme="minorHAnsi" w:cstheme="minorHAnsi"/>
          <w:b/>
          <w:sz w:val="22"/>
          <w:szCs w:val="22"/>
        </w:rPr>
      </w:pPr>
    </w:p>
    <w:p w:rsidR="009427AA" w:rsidRDefault="009427AA" w:rsidP="00AF6266">
      <w:pPr>
        <w:pStyle w:val="Odsekzoznamu"/>
        <w:numPr>
          <w:ilvl w:val="1"/>
          <w:numId w:val="31"/>
        </w:numPr>
        <w:tabs>
          <w:tab w:val="left" w:pos="567"/>
        </w:tabs>
        <w:suppressAutoHyphens w:val="0"/>
        <w:spacing w:after="120"/>
        <w:ind w:left="567" w:hanging="567"/>
        <w:contextualSpacing w:val="0"/>
        <w:jc w:val="both"/>
        <w:rPr>
          <w:rFonts w:asciiTheme="minorHAnsi" w:hAnsiTheme="minorHAnsi" w:cstheme="minorHAnsi"/>
        </w:rPr>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w:t>
      </w:r>
      <w:r>
        <w:rPr>
          <w:rFonts w:cstheme="minorHAnsi"/>
          <w:bCs/>
        </w:rPr>
        <w:br/>
        <w:t xml:space="preserve">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rsidR="009427AA" w:rsidRDefault="009427AA" w:rsidP="00AF6266">
      <w:pPr>
        <w:pStyle w:val="Odsekzoznamu"/>
        <w:numPr>
          <w:ilvl w:val="1"/>
          <w:numId w:val="31"/>
        </w:numPr>
        <w:suppressAutoHyphens w:val="0"/>
        <w:spacing w:after="120"/>
        <w:ind w:left="567" w:hanging="567"/>
        <w:contextualSpacing w:val="0"/>
        <w:jc w:val="both"/>
        <w:rPr>
          <w:rFonts w:asciiTheme="minorHAnsi" w:hAnsiTheme="minorHAnsi" w:cstheme="minorHAnsi"/>
        </w:rPr>
      </w:pPr>
      <w:r>
        <w:rPr>
          <w:rFonts w:cstheme="minorHAnsi"/>
        </w:rPr>
        <w:t xml:space="preserve">V prípade zmeny obchodného mena, adresy, sídla, alebo čísla účtu v peňažných ústavoch, každá </w:t>
      </w:r>
      <w:r>
        <w:rPr>
          <w:rFonts w:cstheme="minorHAnsi"/>
        </w:rPr>
        <w:br/>
        <w:t>zo Zmluvných strán je povinná oznámiť túto skutočnosť bezodkladne druhej Zmluvnej strane.</w:t>
      </w:r>
    </w:p>
    <w:p w:rsidR="009427AA" w:rsidRDefault="009427AA" w:rsidP="00AF6266">
      <w:pPr>
        <w:pStyle w:val="Odsekzoznamu"/>
        <w:numPr>
          <w:ilvl w:val="1"/>
          <w:numId w:val="31"/>
        </w:numPr>
        <w:suppressAutoHyphens w:val="0"/>
        <w:spacing w:after="120"/>
        <w:ind w:left="567" w:hanging="567"/>
        <w:contextualSpacing w:val="0"/>
        <w:jc w:val="both"/>
        <w:rPr>
          <w:rFonts w:asciiTheme="minorHAnsi" w:hAnsiTheme="minorHAnsi" w:cstheme="minorHAnsi"/>
        </w:rPr>
      </w:pPr>
      <w:r>
        <w:rPr>
          <w:rFonts w:cstheme="minorHAnsi"/>
        </w:rPr>
        <w:t>Zhotoviteľ sa zaväzuje, že všetky informácie a doklady, s ktorými bude oboznámený v priebehu  účinnosti tejto Zmluvy, nebudú použité na akýkoľvek iný než zmluvný účel a nebudú oznámené tretej osobe. Sú predmetom obchodného tajomstva Objednávateľa a sú to dôverné informácie. Zhotoviteľ ich nesmie zverejniť alebo prezradiť v žiadnom komerčnom alebo technickom časopise/publikácii bez predchádzajúceho súhlasu Objednávateľa, pričom v prípade porušenia tejto povinnosti je Objednávateľ oprávnený odstúpiť od tejto Zmluvy spôsobom ako pri podstatnom porušení tejto Zmluvy. Obe Zmluvné strany sú si vedomé následkov, ktoré môžu byť voči nim uplatňované v prípade porušenia tohto záväzku. Toto ustanovenie sa nevzťahuje na údaje známe pred uzavretím Zmluvy, alebo na údaje všeobecne známe.</w:t>
      </w:r>
    </w:p>
    <w:p w:rsidR="009427AA" w:rsidRDefault="009427AA" w:rsidP="00AF6266">
      <w:pPr>
        <w:pStyle w:val="Odsekzoznamu"/>
        <w:numPr>
          <w:ilvl w:val="1"/>
          <w:numId w:val="31"/>
        </w:numPr>
        <w:suppressAutoHyphens w:val="0"/>
        <w:spacing w:after="120"/>
        <w:ind w:left="567" w:hanging="567"/>
        <w:contextualSpacing w:val="0"/>
        <w:jc w:val="both"/>
        <w:rPr>
          <w:rFonts w:asciiTheme="minorHAnsi" w:hAnsiTheme="minorHAnsi" w:cstheme="minorHAnsi"/>
        </w:rPr>
      </w:pPr>
      <w:r>
        <w:rPr>
          <w:rFonts w:cstheme="minorHAnsi"/>
        </w:rPr>
        <w:t>Zhotoviteľ nie je oprávnený akýmkoľvek spôsobom komunikovať s laickou ani odbornou verejnosťou, s médiami a tretími osobami o  Diele, a toto právo si vyhradzuje výlučne Objednávateľ.</w:t>
      </w:r>
    </w:p>
    <w:p w:rsidR="009427AA" w:rsidRDefault="009427AA" w:rsidP="00AF6266">
      <w:pPr>
        <w:pStyle w:val="Odsekzoznamu"/>
        <w:numPr>
          <w:ilvl w:val="1"/>
          <w:numId w:val="31"/>
        </w:numPr>
        <w:suppressAutoHyphens w:val="0"/>
        <w:spacing w:after="120"/>
        <w:ind w:left="567" w:hanging="567"/>
        <w:contextualSpacing w:val="0"/>
        <w:jc w:val="both"/>
        <w:rPr>
          <w:rFonts w:asciiTheme="minorHAnsi" w:hAnsiTheme="minorHAnsi" w:cstheme="minorHAnsi"/>
        </w:rPr>
      </w:pPr>
      <w:r>
        <w:rPr>
          <w:rFonts w:cstheme="minorHAnsi"/>
        </w:rPr>
        <w:lastRenderedPageBreak/>
        <w:t xml:space="preserve">Pokiaľ je niektoré z ustanovení tejto Zmluvy určené ako neplatné alebo nevymáhateľné z akéhokoľvek dôvodu, vynaložia Zmluvné strany maximálne úsilie na dojednanie rovnocennej úpravy tejto Zmluvy s cieľom dosiahnuť pôvodný zámer a účel tejto Zmluvy, avšak za predpokladu, že platnosť alebo vymáhateľnosť ostatných ustanovení tejto Zmluvy, alebo akýchkoľvek ich častí alebo uplatnení, nebude ovplyvnená nevymáhateľnosťou alebo neplatnosťou akéhokoľvek iného ustanovenia tejto Zmluvy, a akékoľvek neplatné alebo nevymáhateľné ustanovenie sa bude považovať za oddelené </w:t>
      </w:r>
      <w:r>
        <w:rPr>
          <w:rFonts w:cstheme="minorHAnsi"/>
        </w:rPr>
        <w:br/>
        <w:t>od zvyšku tejto Zmluvy. Pre tento prípad sa Zmluvné strany zaväzujú, že takéto neplatné alebo nevymáhateľné ustanovenie nahradia ustanovením iným, ktoré ho v právnom aj obchodnom zmysle najbližšie nahradzuje.</w:t>
      </w:r>
    </w:p>
    <w:p w:rsidR="009427AA" w:rsidRDefault="009427AA" w:rsidP="00AF6266">
      <w:pPr>
        <w:pStyle w:val="Odsekzoznamu"/>
        <w:numPr>
          <w:ilvl w:val="1"/>
          <w:numId w:val="31"/>
        </w:numPr>
        <w:suppressAutoHyphens w:val="0"/>
        <w:spacing w:after="120"/>
        <w:ind w:left="567" w:hanging="567"/>
        <w:contextualSpacing w:val="0"/>
        <w:jc w:val="both"/>
        <w:rPr>
          <w:rFonts w:asciiTheme="minorHAnsi" w:hAnsiTheme="minorHAnsi" w:cstheme="minorHAnsi"/>
        </w:rPr>
      </w:pPr>
      <w:r>
        <w:rPr>
          <w:rFonts w:cstheme="minorHAnsi"/>
        </w:rPr>
        <w:t xml:space="preserve">Obsah Zmluvy bol obojstranne prijatý za záväzný a na dôkaz toho bol Zmluvnými stranami podpísaný. Táto Zmluva je vyhotovená v 4 (štyroch) vyhotoveniach s platnosťou originálu, pričom 3 (tri) vyhotovenia sú pre Objednávateľa a 1 (jedno) vyhotovenie je pre Zhotoviteľa. </w:t>
      </w:r>
    </w:p>
    <w:p w:rsidR="009427AA" w:rsidRDefault="009427AA" w:rsidP="00AF6266">
      <w:pPr>
        <w:pStyle w:val="Odsekzoznamu"/>
        <w:numPr>
          <w:ilvl w:val="1"/>
          <w:numId w:val="31"/>
        </w:numPr>
        <w:suppressAutoHyphens w:val="0"/>
        <w:spacing w:after="120"/>
        <w:ind w:left="567" w:hanging="567"/>
        <w:contextualSpacing w:val="0"/>
        <w:jc w:val="both"/>
      </w:pPr>
      <w:r>
        <w:rPr>
          <w:rFonts w:cstheme="minorHAnsi"/>
        </w:rPr>
        <w:t>Táto Zmluva nadobúda platnosť a účinnosť dňom jej podpísania obidvomi Zmluvnými stranami</w:t>
      </w:r>
      <w:r>
        <w:rPr>
          <w:rFonts w:cstheme="minorHAnsi"/>
          <w:bCs/>
        </w:rPr>
        <w:t xml:space="preserve">. </w:t>
      </w:r>
    </w:p>
    <w:p w:rsidR="009427AA" w:rsidRDefault="009427AA" w:rsidP="00AF6266">
      <w:pPr>
        <w:pStyle w:val="Odsekzoznamu"/>
        <w:numPr>
          <w:ilvl w:val="1"/>
          <w:numId w:val="31"/>
        </w:numPr>
        <w:suppressAutoHyphens w:val="0"/>
        <w:spacing w:after="120"/>
        <w:ind w:left="567" w:hanging="567"/>
        <w:contextualSpacing w:val="0"/>
        <w:jc w:val="both"/>
      </w:pPr>
      <w:r>
        <w:rPr>
          <w:rFonts w:cstheme="minorHAnsi"/>
        </w:rPr>
        <w:t>Objednávateľ má právo bez akýchkoľvek sankcií odstúpiť od tejto Zmluvy prípade, keď ešte nedošlo k plneniu z tejto Zmluvy medzi objednávateľom a dodávateľom a výsledky finančnej kontroly poskytovateľa NFP neumožňujú financovanie výdavkov vzniknutých z realizácie procesu zadávania zákazky na dodanie diela.</w:t>
      </w:r>
    </w:p>
    <w:p w:rsidR="009427AA" w:rsidRDefault="009427AA" w:rsidP="00AF6266">
      <w:pPr>
        <w:pStyle w:val="Odsekzoznamu"/>
        <w:numPr>
          <w:ilvl w:val="1"/>
          <w:numId w:val="31"/>
        </w:numPr>
        <w:suppressAutoHyphens w:val="0"/>
        <w:spacing w:after="120"/>
        <w:ind w:left="567" w:hanging="567"/>
        <w:contextualSpacing w:val="0"/>
        <w:jc w:val="both"/>
        <w:rPr>
          <w:rFonts w:asciiTheme="minorHAnsi" w:hAnsiTheme="minorHAnsi" w:cstheme="minorHAnsi"/>
        </w:rPr>
      </w:pPr>
      <w:r>
        <w:rPr>
          <w:rFonts w:cstheme="minorHAnsi"/>
        </w:rPr>
        <w:t>Táto Zmluva je uzavretá slobodne a vážne a Zmluvné strany vyhlasujú, že si ju riadne prečítali, mali možnosť ovplyvniť jej obsah, obsahu porozumeli a na znak súhlasu k nemu pripájajú svoje podpisy, osoby oprávnené za Zmluvné strany konať a podpisovať.</w:t>
      </w:r>
    </w:p>
    <w:p w:rsidR="009427AA" w:rsidRDefault="009427AA" w:rsidP="009427AA">
      <w:pPr>
        <w:numPr>
          <w:ilvl w:val="1"/>
          <w:numId w:val="31"/>
        </w:numPr>
        <w:tabs>
          <w:tab w:val="left" w:pos="567"/>
        </w:tabs>
        <w:spacing w:line="276" w:lineRule="auto"/>
        <w:ind w:hanging="816"/>
        <w:jc w:val="both"/>
        <w:rPr>
          <w:rFonts w:asciiTheme="minorHAnsi" w:hAnsiTheme="minorHAnsi" w:cstheme="minorHAnsi"/>
          <w:bCs/>
          <w:sz w:val="22"/>
          <w:szCs w:val="22"/>
        </w:rPr>
      </w:pPr>
      <w:r>
        <w:rPr>
          <w:rFonts w:asciiTheme="minorHAnsi" w:hAnsiTheme="minorHAnsi" w:cstheme="minorHAnsi"/>
          <w:bCs/>
          <w:sz w:val="22"/>
          <w:szCs w:val="22"/>
        </w:rPr>
        <w:t>Neoddeliteľnou súčasťou tejto zmluvy o dielo je:</w:t>
      </w:r>
    </w:p>
    <w:p w:rsidR="009427AA" w:rsidRDefault="009427AA" w:rsidP="009427AA">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 xml:space="preserve">Príloha č. 1 - Špecifikácia Diela </w:t>
      </w:r>
    </w:p>
    <w:p w:rsidR="009427AA" w:rsidRDefault="009427AA" w:rsidP="009427AA">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Príloha č. 2 - Cena Diela</w:t>
      </w:r>
    </w:p>
    <w:p w:rsidR="009427AA" w:rsidRDefault="009427AA" w:rsidP="009427AA">
      <w:pPr>
        <w:pStyle w:val="Odsekzoznamu"/>
        <w:tabs>
          <w:tab w:val="left" w:pos="567"/>
        </w:tabs>
        <w:ind w:left="1843" w:hanging="1276"/>
        <w:jc w:val="both"/>
      </w:pPr>
      <w:r>
        <w:rPr>
          <w:rFonts w:cstheme="minorHAnsi"/>
        </w:rPr>
        <w:t xml:space="preserve">Príloha č. 3 - </w:t>
      </w:r>
      <w:r>
        <w:rPr>
          <w:rFonts w:cstheme="minorHAnsi"/>
          <w:bCs/>
        </w:rPr>
        <w:t>Doklad(y) o zapísaní do registra partnerov verejného sektora u Zhotoviteľa</w:t>
      </w:r>
      <w:r>
        <w:rPr>
          <w:rFonts w:cstheme="minorHAnsi"/>
        </w:rPr>
        <w:t xml:space="preserve"> a subdodávateľov, ak sa ich zápis v zmysle platného príslušného zákona vyžaduje</w:t>
      </w:r>
      <w:bookmarkStart w:id="10" w:name="_Hlk31046810"/>
      <w:bookmarkEnd w:id="10"/>
    </w:p>
    <w:p w:rsidR="009427AA" w:rsidRDefault="009427AA" w:rsidP="009427AA">
      <w:pPr>
        <w:pStyle w:val="Odsekzoznamu"/>
        <w:tabs>
          <w:tab w:val="left" w:pos="567"/>
        </w:tabs>
        <w:ind w:left="816" w:hanging="249"/>
        <w:jc w:val="both"/>
        <w:rPr>
          <w:rFonts w:asciiTheme="minorHAnsi" w:hAnsiTheme="minorHAnsi" w:cstheme="minorHAnsi"/>
        </w:rPr>
      </w:pPr>
      <w:r>
        <w:rPr>
          <w:rFonts w:cstheme="minorHAnsi"/>
        </w:rPr>
        <w:t>Príloha č. 4 - Zoznam subdodávateľov vrátane spôsobu zmeny subdodávateľa</w:t>
      </w:r>
    </w:p>
    <w:p w:rsidR="003833C6" w:rsidRDefault="003833C6" w:rsidP="009427AA">
      <w:pPr>
        <w:spacing w:line="276" w:lineRule="auto"/>
        <w:jc w:val="both"/>
        <w:rPr>
          <w:rFonts w:asciiTheme="minorHAnsi" w:hAnsiTheme="minorHAnsi" w:cstheme="minorHAnsi"/>
          <w:sz w:val="22"/>
          <w:szCs w:val="22"/>
        </w:rPr>
      </w:pPr>
    </w:p>
    <w:p w:rsidR="003833C6" w:rsidRDefault="003833C6" w:rsidP="009427AA">
      <w:pPr>
        <w:spacing w:line="276" w:lineRule="auto"/>
        <w:jc w:val="both"/>
        <w:rPr>
          <w:rFonts w:asciiTheme="minorHAnsi" w:hAnsiTheme="minorHAnsi" w:cstheme="minorHAnsi"/>
          <w:sz w:val="22"/>
          <w:szCs w:val="22"/>
        </w:rPr>
      </w:pPr>
    </w:p>
    <w:p w:rsidR="009427AA" w:rsidRDefault="009427AA" w:rsidP="009427AA">
      <w:pPr>
        <w:spacing w:line="276" w:lineRule="auto"/>
        <w:jc w:val="both"/>
        <w:rPr>
          <w:rFonts w:asciiTheme="minorHAnsi" w:hAnsiTheme="minorHAnsi" w:cstheme="minorHAnsi"/>
          <w:sz w:val="22"/>
          <w:szCs w:val="22"/>
        </w:rPr>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p>
    <w:p w:rsidR="009427AA" w:rsidRDefault="009427AA" w:rsidP="009427AA">
      <w:pPr>
        <w:spacing w:line="276" w:lineRule="auto"/>
        <w:jc w:val="both"/>
        <w:rPr>
          <w:rFonts w:asciiTheme="minorHAnsi" w:hAnsiTheme="minorHAnsi" w:cstheme="minorHAnsi"/>
          <w:sz w:val="22"/>
          <w:szCs w:val="22"/>
        </w:rPr>
      </w:pPr>
    </w:p>
    <w:p w:rsidR="009427AA" w:rsidRDefault="009427AA" w:rsidP="009427AA">
      <w:pPr>
        <w:spacing w:line="276" w:lineRule="auto"/>
        <w:jc w:val="both"/>
        <w:rPr>
          <w:rFonts w:asciiTheme="minorHAnsi" w:hAnsiTheme="minorHAnsi" w:cstheme="minorHAnsi"/>
          <w:sz w:val="22"/>
          <w:szCs w:val="22"/>
        </w:rPr>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rsidR="009427AA" w:rsidRDefault="009427AA" w:rsidP="009427AA">
      <w:pPr>
        <w:spacing w:line="276" w:lineRule="auto"/>
        <w:jc w:val="both"/>
        <w:rPr>
          <w:rFonts w:asciiTheme="minorHAnsi" w:hAnsiTheme="minorHAnsi" w:cstheme="minorHAnsi"/>
          <w:sz w:val="22"/>
          <w:szCs w:val="22"/>
        </w:rPr>
      </w:pPr>
    </w:p>
    <w:p w:rsidR="003833C6" w:rsidRDefault="003833C6" w:rsidP="009427AA">
      <w:pPr>
        <w:spacing w:line="276" w:lineRule="auto"/>
        <w:jc w:val="both"/>
        <w:rPr>
          <w:rFonts w:asciiTheme="minorHAnsi" w:hAnsiTheme="minorHAnsi" w:cstheme="minorHAnsi"/>
          <w:sz w:val="22"/>
          <w:szCs w:val="22"/>
        </w:rPr>
      </w:pPr>
    </w:p>
    <w:p w:rsidR="003833C6" w:rsidRDefault="003833C6" w:rsidP="009427AA">
      <w:pPr>
        <w:spacing w:line="276" w:lineRule="auto"/>
        <w:jc w:val="both"/>
        <w:rPr>
          <w:rFonts w:asciiTheme="minorHAnsi" w:hAnsiTheme="minorHAnsi" w:cstheme="minorHAnsi"/>
          <w:sz w:val="22"/>
          <w:szCs w:val="22"/>
        </w:rPr>
      </w:pPr>
    </w:p>
    <w:p w:rsidR="009427AA" w:rsidRDefault="009427AA" w:rsidP="009427AA">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rsidR="009427AA" w:rsidRDefault="009427AA" w:rsidP="009427AA">
      <w:pPr>
        <w:spacing w:line="276" w:lineRule="auto"/>
        <w:ind w:firstLine="1"/>
        <w:jc w:val="both"/>
        <w:rPr>
          <w:rFonts w:asciiTheme="minorHAnsi" w:hAnsiTheme="minorHAnsi" w:cstheme="minorHAnsi"/>
          <w:b/>
          <w:sz w:val="22"/>
          <w:szCs w:val="22"/>
        </w:rPr>
      </w:pPr>
      <w:r>
        <w:rPr>
          <w:rFonts w:asciiTheme="minorHAnsi" w:hAnsiTheme="minorHAnsi" w:cstheme="minorHAnsi"/>
          <w:b/>
          <w:sz w:val="22"/>
          <w:szCs w:val="22"/>
        </w:rPr>
        <w:t xml:space="preserve">Za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9427AA" w:rsidRDefault="009427AA" w:rsidP="009427AA">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 xml:space="preserve">Mgr. Martin </w:t>
      </w:r>
      <w:proofErr w:type="spellStart"/>
      <w:r>
        <w:rPr>
          <w:rFonts w:asciiTheme="minorHAnsi" w:hAnsiTheme="minorHAnsi" w:cstheme="minorHAnsi"/>
          <w:sz w:val="22"/>
          <w:szCs w:val="22"/>
        </w:rPr>
        <w:t>Karlubík</w:t>
      </w:r>
      <w:proofErr w:type="spellEnd"/>
    </w:p>
    <w:p w:rsidR="009427AA" w:rsidRDefault="009427AA" w:rsidP="009427AA">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konateľ</w:t>
      </w:r>
    </w:p>
    <w:p w:rsidR="009427AA" w:rsidRDefault="009427AA" w:rsidP="009427AA">
      <w:pPr>
        <w:spacing w:line="276" w:lineRule="auto"/>
        <w:jc w:val="center"/>
        <w:rPr>
          <w:rFonts w:asciiTheme="minorHAnsi" w:hAnsiTheme="minorHAnsi" w:cstheme="minorHAnsi"/>
          <w:b/>
          <w:sz w:val="22"/>
          <w:szCs w:val="22"/>
        </w:rPr>
      </w:pPr>
    </w:p>
    <w:p w:rsidR="009427AA" w:rsidRDefault="009427AA" w:rsidP="009427AA">
      <w:pPr>
        <w:spacing w:line="276" w:lineRule="auto"/>
        <w:jc w:val="center"/>
        <w:rPr>
          <w:rFonts w:asciiTheme="minorHAnsi" w:hAnsiTheme="minorHAnsi" w:cstheme="minorHAnsi"/>
          <w:b/>
          <w:sz w:val="22"/>
          <w:szCs w:val="22"/>
        </w:rPr>
      </w:pPr>
    </w:p>
    <w:p w:rsidR="006115B2" w:rsidRDefault="006115B2" w:rsidP="009427AA">
      <w:pPr>
        <w:spacing w:line="276" w:lineRule="auto"/>
        <w:jc w:val="center"/>
        <w:rPr>
          <w:rFonts w:asciiTheme="minorHAnsi" w:hAnsiTheme="minorHAnsi" w:cstheme="minorHAnsi"/>
          <w:b/>
          <w:sz w:val="22"/>
          <w:szCs w:val="22"/>
        </w:rPr>
      </w:pPr>
    </w:p>
    <w:p w:rsidR="006115B2" w:rsidRDefault="006115B2" w:rsidP="009427AA">
      <w:pPr>
        <w:spacing w:line="276" w:lineRule="auto"/>
        <w:jc w:val="center"/>
        <w:rPr>
          <w:rFonts w:asciiTheme="minorHAnsi" w:hAnsiTheme="minorHAnsi" w:cstheme="minorHAnsi"/>
          <w:b/>
          <w:sz w:val="22"/>
          <w:szCs w:val="22"/>
        </w:rPr>
      </w:pPr>
    </w:p>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1  – Špecifikácia Diela</w:t>
      </w:r>
    </w:p>
    <w:tbl>
      <w:tblPr>
        <w:tblW w:w="9924" w:type="dxa"/>
        <w:jc w:val="center"/>
        <w:tblBorders>
          <w:bottom w:val="single" w:sz="4" w:space="0" w:color="00000A"/>
          <w:insideH w:val="single" w:sz="4" w:space="0" w:color="00000A"/>
        </w:tblBorders>
        <w:tblCellMar>
          <w:left w:w="75" w:type="dxa"/>
          <w:right w:w="70" w:type="dxa"/>
        </w:tblCellMar>
        <w:tblLook w:val="04A0" w:firstRow="1" w:lastRow="0" w:firstColumn="1" w:lastColumn="0" w:noHBand="0" w:noVBand="1"/>
      </w:tblPr>
      <w:tblGrid>
        <w:gridCol w:w="1217"/>
        <w:gridCol w:w="3743"/>
        <w:gridCol w:w="1415"/>
        <w:gridCol w:w="1843"/>
        <w:gridCol w:w="1706"/>
      </w:tblGrid>
      <w:tr w:rsidR="00715F29">
        <w:trPr>
          <w:trHeight w:hRule="exact" w:val="300"/>
          <w:jc w:val="center"/>
        </w:trPr>
        <w:tc>
          <w:tcPr>
            <w:tcW w:w="1217" w:type="dxa"/>
            <w:tcBorders>
              <w:bottom w:val="single" w:sz="4" w:space="0" w:color="00000A"/>
            </w:tcBorders>
            <w:shd w:val="clear" w:color="auto" w:fill="auto"/>
            <w:vAlign w:val="bottom"/>
          </w:tcPr>
          <w:p w:rsidR="00715F29" w:rsidRDefault="00715F29">
            <w:pPr>
              <w:rPr>
                <w:rFonts w:asciiTheme="minorHAnsi" w:hAnsiTheme="minorHAnsi" w:cstheme="minorHAnsi"/>
                <w:b/>
                <w:bCs/>
                <w:sz w:val="20"/>
                <w:szCs w:val="20"/>
              </w:rPr>
            </w:pPr>
          </w:p>
        </w:tc>
        <w:tc>
          <w:tcPr>
            <w:tcW w:w="3743" w:type="dxa"/>
            <w:tcBorders>
              <w:bottom w:val="single" w:sz="4" w:space="0" w:color="00000A"/>
            </w:tcBorders>
            <w:shd w:val="clear" w:color="auto" w:fill="auto"/>
            <w:vAlign w:val="bottom"/>
          </w:tcPr>
          <w:p w:rsidR="00715F29" w:rsidRDefault="00715F29">
            <w:pPr>
              <w:rPr>
                <w:rFonts w:asciiTheme="minorHAnsi" w:hAnsiTheme="minorHAnsi" w:cstheme="minorHAnsi"/>
                <w:sz w:val="20"/>
                <w:szCs w:val="20"/>
              </w:rPr>
            </w:pPr>
          </w:p>
        </w:tc>
        <w:tc>
          <w:tcPr>
            <w:tcW w:w="1415" w:type="dxa"/>
            <w:tcBorders>
              <w:bottom w:val="single" w:sz="4" w:space="0" w:color="00000A"/>
            </w:tcBorders>
            <w:shd w:val="clear" w:color="auto" w:fill="auto"/>
            <w:vAlign w:val="bottom"/>
          </w:tcPr>
          <w:p w:rsidR="00715F29" w:rsidRDefault="00715F29">
            <w:pPr>
              <w:rPr>
                <w:rFonts w:asciiTheme="minorHAnsi" w:hAnsiTheme="minorHAnsi" w:cstheme="minorHAnsi"/>
                <w:sz w:val="20"/>
                <w:szCs w:val="20"/>
              </w:rPr>
            </w:pPr>
          </w:p>
        </w:tc>
        <w:tc>
          <w:tcPr>
            <w:tcW w:w="1843" w:type="dxa"/>
            <w:tcBorders>
              <w:bottom w:val="single" w:sz="4" w:space="0" w:color="00000A"/>
            </w:tcBorders>
            <w:shd w:val="clear" w:color="auto" w:fill="auto"/>
            <w:vAlign w:val="bottom"/>
          </w:tcPr>
          <w:p w:rsidR="00715F29" w:rsidRDefault="00715F29">
            <w:pPr>
              <w:jc w:val="center"/>
              <w:rPr>
                <w:rFonts w:asciiTheme="minorHAnsi" w:hAnsiTheme="minorHAnsi" w:cstheme="minorHAnsi"/>
                <w:sz w:val="20"/>
                <w:szCs w:val="20"/>
              </w:rPr>
            </w:pPr>
          </w:p>
        </w:tc>
        <w:tc>
          <w:tcPr>
            <w:tcW w:w="1706" w:type="dxa"/>
            <w:tcBorders>
              <w:bottom w:val="single" w:sz="4" w:space="0" w:color="00000A"/>
            </w:tcBorders>
            <w:shd w:val="clear" w:color="auto" w:fill="auto"/>
            <w:vAlign w:val="bottom"/>
          </w:tcPr>
          <w:p w:rsidR="00715F29" w:rsidRDefault="00715F29">
            <w:pPr>
              <w:rPr>
                <w:rFonts w:asciiTheme="minorHAnsi" w:hAnsiTheme="minorHAnsi" w:cstheme="minorHAnsi"/>
                <w:sz w:val="20"/>
                <w:szCs w:val="20"/>
              </w:rPr>
            </w:pPr>
          </w:p>
        </w:tc>
      </w:tr>
      <w:tr w:rsidR="00715F29">
        <w:trPr>
          <w:trHeight w:val="737"/>
          <w:jc w:val="center"/>
        </w:trPr>
        <w:tc>
          <w:tcPr>
            <w:tcW w:w="992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5" w:type="dxa"/>
            </w:tcMar>
          </w:tcPr>
          <w:p w:rsidR="001C3221" w:rsidRPr="00902B51" w:rsidRDefault="001C3221" w:rsidP="001C3221">
            <w:pPr>
              <w:spacing w:line="276" w:lineRule="auto"/>
              <w:jc w:val="both"/>
              <w:rPr>
                <w:rFonts w:asciiTheme="minorHAnsi" w:hAnsiTheme="minorHAnsi" w:cstheme="minorHAnsi"/>
                <w:sz w:val="20"/>
                <w:szCs w:val="20"/>
              </w:rPr>
            </w:pPr>
            <w:r w:rsidRPr="00902B51">
              <w:rPr>
                <w:rFonts w:asciiTheme="minorHAnsi" w:hAnsiTheme="minorHAnsi" w:cstheme="minorHAnsi"/>
                <w:sz w:val="20"/>
                <w:szCs w:val="20"/>
              </w:rPr>
              <w:t>Predmetom z</w:t>
            </w:r>
            <w:r>
              <w:rPr>
                <w:rFonts w:asciiTheme="minorHAnsi" w:hAnsiTheme="minorHAnsi" w:cstheme="minorHAnsi"/>
                <w:sz w:val="20"/>
                <w:szCs w:val="20"/>
              </w:rPr>
              <w:t>mluvy</w:t>
            </w:r>
            <w:r w:rsidRPr="00902B51">
              <w:rPr>
                <w:rFonts w:asciiTheme="minorHAnsi" w:hAnsiTheme="minorHAnsi" w:cstheme="minorHAnsi"/>
                <w:sz w:val="20"/>
                <w:szCs w:val="20"/>
              </w:rPr>
              <w:t xml:space="preserve"> je dodávka technológie na 3D tlač plastových výrobkov a polotovarov a zahŕňa dodávku, inštaláciu a spustenie pracoviska 3D tlače s hardwarovou a softwarovou výbavou. Vstupným materiálom pre tlačenie môže byť granulovaný termoplast alebo termoplast navinutý na cievkach alebo </w:t>
            </w:r>
            <w:proofErr w:type="spellStart"/>
            <w:r w:rsidRPr="00902B51">
              <w:rPr>
                <w:rFonts w:asciiTheme="minorHAnsi" w:hAnsiTheme="minorHAnsi" w:cstheme="minorHAnsi"/>
                <w:sz w:val="20"/>
                <w:szCs w:val="20"/>
              </w:rPr>
              <w:t>stereolitografický</w:t>
            </w:r>
            <w:proofErr w:type="spellEnd"/>
            <w:r w:rsidRPr="00902B51">
              <w:rPr>
                <w:rFonts w:asciiTheme="minorHAnsi" w:hAnsiTheme="minorHAnsi" w:cstheme="minorHAnsi"/>
                <w:sz w:val="20"/>
                <w:szCs w:val="20"/>
              </w:rPr>
              <w:t xml:space="preserve"> materiál. Pracovisko 3D tlače sa môže skladať z jednej alebo viacerých 3D tlačiarní (max. 4) schopných tlačiť požadovaný maximálny rozmer tak, aby bol dosiahnutý požadovaný minimálny výkon (množstvo kilogramov vytlačeného materiálu za hodinu). Ďalej pracovisko obsahuje technologický uzol na </w:t>
            </w:r>
            <w:proofErr w:type="spellStart"/>
            <w:r w:rsidRPr="00902B51">
              <w:rPr>
                <w:rFonts w:asciiTheme="minorHAnsi" w:hAnsiTheme="minorHAnsi" w:cstheme="minorHAnsi"/>
                <w:sz w:val="20"/>
                <w:szCs w:val="20"/>
              </w:rPr>
              <w:t>postprodukčné</w:t>
            </w:r>
            <w:proofErr w:type="spellEnd"/>
            <w:r w:rsidRPr="00902B51">
              <w:rPr>
                <w:rFonts w:asciiTheme="minorHAnsi" w:hAnsiTheme="minorHAnsi" w:cstheme="minorHAnsi"/>
                <w:sz w:val="20"/>
                <w:szCs w:val="20"/>
              </w:rPr>
              <w:t xml:space="preserve"> opracovanie vytlačených výrobkov (čistenie, leštenie, nástrek), uzol označovania vytlačených výrobkov a uzol recyklácie plastových materiálov. Pracovisko má spoločný </w:t>
            </w:r>
            <w:proofErr w:type="spellStart"/>
            <w:r w:rsidRPr="00902B51">
              <w:rPr>
                <w:rFonts w:asciiTheme="minorHAnsi" w:hAnsiTheme="minorHAnsi" w:cstheme="minorHAnsi"/>
                <w:sz w:val="20"/>
                <w:szCs w:val="20"/>
              </w:rPr>
              <w:t>velín</w:t>
            </w:r>
            <w:proofErr w:type="spellEnd"/>
            <w:r w:rsidRPr="00902B51">
              <w:rPr>
                <w:rFonts w:asciiTheme="minorHAnsi" w:hAnsiTheme="minorHAnsi" w:cstheme="minorHAnsi"/>
                <w:sz w:val="20"/>
                <w:szCs w:val="20"/>
              </w:rPr>
              <w:t xml:space="preserve"> so zariadením pre dvojčlennú obsluhu. Maximálny súčasný príkon technológie môže byť max. 90 kW. Prostredie bude suché (atmosférická vlhkosť).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Súčasťou dodávky je protipožiarne zabezpečenie 3D tlačiarne, ktoré zohľadňuje tepelné a emisné podmienky pracoviska za účelom zabránenia falošných poplachov. Technológia bude schopná produkovať výstup spracovaných dát z produkčného procesu (min. dáta: celkový čas výroby, celkový čas prestojov, priemerná doba tlačového cyklu, prevádzkyschopnosť stroja, stupeň využitia, zoznam vytlačených produktov).</w:t>
            </w:r>
          </w:p>
          <w:p w:rsidR="00715F29" w:rsidRDefault="001C3221" w:rsidP="001C3221">
            <w:pPr>
              <w:jc w:val="both"/>
            </w:pPr>
            <w:r w:rsidRPr="00902B51">
              <w:rPr>
                <w:rFonts w:asciiTheme="minorHAnsi" w:hAnsiTheme="minorHAnsi" w:cstheme="minorHAnsi"/>
                <w:sz w:val="20"/>
                <w:szCs w:val="20"/>
              </w:rPr>
              <w:t xml:space="preserve">Súčasťou dodávky musí byť technická dokumentácia, dokumentácia statiky, vrátane certifikátov </w:t>
            </w:r>
            <w:r w:rsidRPr="00902B51">
              <w:rPr>
                <w:rFonts w:asciiTheme="minorHAnsi" w:hAnsiTheme="minorHAnsi" w:cstheme="minorHAnsi"/>
                <w:sz w:val="20"/>
                <w:szCs w:val="20"/>
              </w:rPr>
              <w:br/>
              <w:t>a príslušných európskych vyhlásení o parametroch, revízne správy, príslušné softvérové licencie, návod na obsluhu.</w:t>
            </w:r>
          </w:p>
        </w:tc>
      </w:tr>
    </w:tbl>
    <w:p w:rsidR="00715F29" w:rsidRDefault="00715F29">
      <w:pPr>
        <w:spacing w:line="276" w:lineRule="auto"/>
        <w:jc w:val="both"/>
        <w:rPr>
          <w:rFonts w:asciiTheme="minorHAnsi" w:hAnsiTheme="minorHAnsi" w:cstheme="minorHAnsi"/>
          <w:b/>
          <w:bCs/>
          <w:sz w:val="22"/>
          <w:szCs w:val="22"/>
        </w:rPr>
      </w:pPr>
    </w:p>
    <w:tbl>
      <w:tblPr>
        <w:tblW w:w="992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699"/>
        <w:gridCol w:w="4537"/>
        <w:gridCol w:w="1276"/>
        <w:gridCol w:w="1700"/>
        <w:gridCol w:w="1711"/>
      </w:tblGrid>
      <w:tr w:rsidR="00715F29">
        <w:trPr>
          <w:trHeight w:val="813"/>
          <w:jc w:val="center"/>
        </w:trPr>
        <w:tc>
          <w:tcPr>
            <w:tcW w:w="5238" w:type="dxa"/>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rPr>
                <w:rFonts w:ascii="Calibri" w:hAnsi="Calibri" w:cs="Calibri"/>
                <w:b/>
                <w:bCs/>
                <w:sz w:val="18"/>
                <w:szCs w:val="18"/>
                <w:lang w:eastAsia="sk-SK"/>
              </w:rPr>
            </w:pPr>
            <w:r>
              <w:rPr>
                <w:rFonts w:ascii="Calibri" w:hAnsi="Calibri" w:cs="Calibri"/>
                <w:b/>
                <w:bCs/>
                <w:sz w:val="18"/>
                <w:szCs w:val="18"/>
                <w:lang w:eastAsia="sk-SK"/>
              </w:rPr>
              <w:t xml:space="preserve">Dodávka pracoviska 3D tlače plastových komponentov                                            </w:t>
            </w:r>
            <w:r>
              <w:rPr>
                <w:rFonts w:ascii="Calibri" w:hAnsi="Calibri" w:cs="Calibri"/>
                <w:b/>
                <w:bCs/>
                <w:sz w:val="18"/>
                <w:szCs w:val="18"/>
                <w:lang w:eastAsia="sk-SK"/>
              </w:rPr>
              <w:br/>
              <w:t xml:space="preserve">Počet: 1 ks                                                                                                                                                                                                                  </w:t>
            </w:r>
          </w:p>
        </w:tc>
        <w:tc>
          <w:tcPr>
            <w:tcW w:w="4685" w:type="dxa"/>
            <w:gridSpan w:val="3"/>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color w:val="00B0F0"/>
                <w:sz w:val="18"/>
                <w:szCs w:val="18"/>
                <w:lang w:eastAsia="sk-SK"/>
              </w:rPr>
            </w:pPr>
            <w:r>
              <w:rPr>
                <w:rFonts w:ascii="Calibri" w:hAnsi="Calibri" w:cs="Calibri"/>
                <w:b/>
                <w:bCs/>
                <w:color w:val="00B0F0"/>
                <w:sz w:val="18"/>
                <w:szCs w:val="18"/>
                <w:lang w:eastAsia="sk-SK"/>
              </w:rPr>
              <w:t>Zhotoviteľ je sem povinný uviesť: výrobcu, typové označenie a značku (resp. obchodný názov) ponúkaného 3D pracoviska</w:t>
            </w:r>
          </w:p>
        </w:tc>
      </w:tr>
      <w:tr w:rsidR="00715F29">
        <w:trPr>
          <w:trHeight w:val="1137"/>
          <w:jc w:val="center"/>
        </w:trPr>
        <w:tc>
          <w:tcPr>
            <w:tcW w:w="70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proofErr w:type="spellStart"/>
            <w:r>
              <w:rPr>
                <w:rFonts w:ascii="Calibri" w:hAnsi="Calibri" w:cs="Calibri"/>
                <w:b/>
                <w:bCs/>
                <w:sz w:val="18"/>
                <w:szCs w:val="18"/>
                <w:lang w:eastAsia="sk-SK"/>
              </w:rPr>
              <w:t>p.č</w:t>
            </w:r>
            <w:proofErr w:type="spellEnd"/>
            <w:r>
              <w:rPr>
                <w:rFonts w:ascii="Calibri" w:hAnsi="Calibri" w:cs="Calibri"/>
                <w:b/>
                <w:bCs/>
                <w:sz w:val="18"/>
                <w:szCs w:val="18"/>
                <w:lang w:eastAsia="sk-SK"/>
              </w:rPr>
              <w:t>.</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Parameter/časť položky</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MJ         požadovaného parametra</w:t>
            </w:r>
          </w:p>
        </w:tc>
        <w:tc>
          <w:tcPr>
            <w:tcW w:w="170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Požiadavky na parametre/opis</w:t>
            </w:r>
          </w:p>
        </w:tc>
        <w:tc>
          <w:tcPr>
            <w:tcW w:w="171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 xml:space="preserve">Parametre   ponúkané zhotoviteľom        </w:t>
            </w:r>
          </w:p>
        </w:tc>
      </w:tr>
      <w:tr w:rsidR="00715F29">
        <w:trPr>
          <w:trHeight w:val="82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sz w:val="18"/>
                <w:szCs w:val="18"/>
                <w:lang w:eastAsia="sk-SK"/>
              </w:rPr>
            </w:pPr>
            <w:r>
              <w:rPr>
                <w:rFonts w:ascii="Calibri" w:hAnsi="Calibri" w:cs="Calibri"/>
                <w:sz w:val="18"/>
                <w:szCs w:val="18"/>
                <w:lang w:eastAsia="sk-SK"/>
              </w:rPr>
              <w:t xml:space="preserve">Rozmer produkovaných výrobkov v min. rozsahu dĺžky </w:t>
            </w:r>
          </w:p>
          <w:p w:rsidR="00715F29" w:rsidRDefault="005E19E8">
            <w:pPr>
              <w:rPr>
                <w:rFonts w:ascii="Calibri" w:hAnsi="Calibri" w:cs="Calibri"/>
                <w:sz w:val="18"/>
                <w:szCs w:val="18"/>
                <w:lang w:eastAsia="sk-SK"/>
              </w:rPr>
            </w:pPr>
            <w:r>
              <w:rPr>
                <w:rFonts w:ascii="Calibri" w:hAnsi="Calibri" w:cs="Calibri"/>
                <w:sz w:val="18"/>
                <w:szCs w:val="18"/>
                <w:lang w:eastAsia="sk-SK"/>
              </w:rPr>
              <w:t>do 1200 milimetrov, v min. rozsahu šírky do 1200 milimetrov a max. výšky do 1500 milimetrov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583"/>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Rozsah vytlačeného množstva materiálu pri maximálnom výkone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kg/h</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min. (od 0,1 do 12)</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uveďte hodnotu</w:t>
            </w:r>
          </w:p>
        </w:tc>
      </w:tr>
      <w:tr w:rsidR="00715F29">
        <w:trPr>
          <w:trHeight w:val="342"/>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Vymeniteľné </w:t>
            </w:r>
            <w:proofErr w:type="spellStart"/>
            <w:r>
              <w:rPr>
                <w:rFonts w:ascii="Calibri" w:hAnsi="Calibri" w:cs="Calibri"/>
                <w:color w:val="000000"/>
                <w:sz w:val="18"/>
                <w:szCs w:val="18"/>
                <w:lang w:eastAsia="sk-SK"/>
              </w:rPr>
              <w:t>extrudovacie</w:t>
            </w:r>
            <w:proofErr w:type="spellEnd"/>
            <w:r>
              <w:rPr>
                <w:rFonts w:ascii="Calibri" w:hAnsi="Calibri" w:cs="Calibri"/>
                <w:color w:val="000000"/>
                <w:sz w:val="18"/>
                <w:szCs w:val="18"/>
                <w:lang w:eastAsia="sk-SK"/>
              </w:rPr>
              <w:t xml:space="preserve"> trysky (ihly)</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64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Priemer </w:t>
            </w:r>
            <w:proofErr w:type="spellStart"/>
            <w:r>
              <w:rPr>
                <w:rFonts w:ascii="Calibri" w:hAnsi="Calibri" w:cs="Calibri"/>
                <w:color w:val="000000"/>
                <w:sz w:val="18"/>
                <w:szCs w:val="18"/>
                <w:lang w:eastAsia="sk-SK"/>
              </w:rPr>
              <w:t>trysiek</w:t>
            </w:r>
            <w:proofErr w:type="spellEnd"/>
            <w:r>
              <w:rPr>
                <w:rFonts w:ascii="Calibri" w:hAnsi="Calibri" w:cs="Calibri"/>
                <w:color w:val="000000"/>
                <w:sz w:val="18"/>
                <w:szCs w:val="18"/>
                <w:lang w:eastAsia="sk-SK"/>
              </w:rPr>
              <w:t xml:space="preserve"> v rozsahu od min. 0,6 mm do max. 8 mm (požadované sú 0,6 mm, 1 mm, 2 mm, 4 mm, 6 mm, 8 mm)</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342"/>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Prídavný </w:t>
            </w:r>
            <w:proofErr w:type="spellStart"/>
            <w:r>
              <w:rPr>
                <w:rFonts w:ascii="Calibri" w:hAnsi="Calibri" w:cs="Calibri"/>
                <w:color w:val="000000"/>
                <w:sz w:val="18"/>
                <w:szCs w:val="18"/>
                <w:lang w:eastAsia="sk-SK"/>
              </w:rPr>
              <w:t>extrudér</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52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Zásobník na materiál pre dennú produkciu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s izoláciou proti vlhkosti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383"/>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Sušička materiálu</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604"/>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Minimálne druhy materiálov s ktorými dokáže 3D tlačiareň tlačiť výrobky – PE, PET, PP, PVA, ABS, PCL, PLA</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428"/>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Schopnosť tlačiarne pracovať s recyklovaným termoplastom</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40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Manipulačný systém pre vytlačené výrobky</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342"/>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Označovanie vytlačených výrobkov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43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Zbernica </w:t>
            </w:r>
            <w:proofErr w:type="spellStart"/>
            <w:r>
              <w:rPr>
                <w:rFonts w:ascii="Calibri" w:hAnsi="Calibri" w:cs="Calibri"/>
                <w:color w:val="000000"/>
                <w:sz w:val="18"/>
                <w:szCs w:val="18"/>
                <w:lang w:eastAsia="sk-SK"/>
              </w:rPr>
              <w:t>Ethernet</w:t>
            </w:r>
            <w:proofErr w:type="spellEnd"/>
            <w:r>
              <w:rPr>
                <w:rFonts w:ascii="Calibri" w:hAnsi="Calibri" w:cs="Calibri"/>
                <w:color w:val="000000"/>
                <w:sz w:val="18"/>
                <w:szCs w:val="18"/>
                <w:lang w:eastAsia="sk-SK"/>
              </w:rPr>
              <w:t xml:space="preserve">, </w:t>
            </w:r>
            <w:proofErr w:type="spellStart"/>
            <w:r>
              <w:rPr>
                <w:rFonts w:ascii="Calibri" w:hAnsi="Calibri" w:cs="Calibri"/>
                <w:color w:val="000000"/>
                <w:sz w:val="18"/>
                <w:szCs w:val="18"/>
                <w:lang w:eastAsia="sk-SK"/>
              </w:rPr>
              <w:t>Ethernet</w:t>
            </w:r>
            <w:proofErr w:type="spellEnd"/>
            <w:r>
              <w:rPr>
                <w:rFonts w:ascii="Calibri" w:hAnsi="Calibri" w:cs="Calibri"/>
                <w:color w:val="000000"/>
                <w:sz w:val="18"/>
                <w:szCs w:val="18"/>
                <w:lang w:eastAsia="sk-SK"/>
              </w:rPr>
              <w:t>/IP, CAN alebo USB</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454"/>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lastRenderedPageBreak/>
              <w:t>13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Nosnosť tlačovej podložky min. 150 kg</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43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Konektivita - výmena signálov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660"/>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Konektivita - prepojenie s hlavným riadiacim softvérom </w:t>
            </w:r>
            <w:proofErr w:type="spellStart"/>
            <w:r>
              <w:rPr>
                <w:rFonts w:ascii="Calibri" w:hAnsi="Calibri" w:cs="Calibri"/>
                <w:color w:val="000000"/>
                <w:sz w:val="18"/>
                <w:szCs w:val="18"/>
                <w:lang w:eastAsia="sk-SK"/>
              </w:rPr>
              <w:t>vibrolisu</w:t>
            </w:r>
            <w:proofErr w:type="spellEnd"/>
            <w:r>
              <w:rPr>
                <w:rFonts w:ascii="Calibri" w:hAnsi="Calibri" w:cs="Calibri"/>
                <w:color w:val="000000"/>
                <w:sz w:val="18"/>
                <w:szCs w:val="18"/>
                <w:lang w:eastAsia="sk-SK"/>
              </w:rPr>
              <w:t xml:space="preserve"> a so vzdialenou správou</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570"/>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Konektivita – 3D vizuálny výstup s možnosťou ovládania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na monitor vo </w:t>
            </w:r>
            <w:proofErr w:type="spellStart"/>
            <w:r>
              <w:rPr>
                <w:rFonts w:ascii="Calibri" w:hAnsi="Calibri" w:cs="Calibri"/>
                <w:color w:val="000000"/>
                <w:sz w:val="18"/>
                <w:szCs w:val="18"/>
                <w:lang w:eastAsia="sk-SK"/>
              </w:rPr>
              <w:t>velíne</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55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CAD softvér na modelovanie výrobkov s prednastavenými modelmi v počte 2 500 ks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630"/>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sz w:val="18"/>
                <w:szCs w:val="18"/>
                <w:lang w:eastAsia="sk-SK"/>
              </w:rPr>
            </w:pPr>
            <w:r>
              <w:rPr>
                <w:rFonts w:ascii="Calibri" w:hAnsi="Calibri" w:cs="Calibri"/>
                <w:sz w:val="18"/>
                <w:szCs w:val="18"/>
                <w:lang w:eastAsia="sk-SK"/>
              </w:rPr>
              <w:t xml:space="preserve">Riadiaci softvér so štatistickými výstupmi a pamäťou </w:t>
            </w:r>
          </w:p>
          <w:p w:rsidR="00715F29" w:rsidRDefault="005E19E8">
            <w:pPr>
              <w:rPr>
                <w:rFonts w:ascii="Calibri" w:hAnsi="Calibri" w:cs="Calibri"/>
                <w:sz w:val="18"/>
                <w:szCs w:val="18"/>
                <w:lang w:eastAsia="sk-SK"/>
              </w:rPr>
            </w:pPr>
            <w:r>
              <w:rPr>
                <w:rFonts w:ascii="Calibri" w:hAnsi="Calibri" w:cs="Calibri"/>
                <w:sz w:val="18"/>
                <w:szCs w:val="18"/>
                <w:lang w:eastAsia="sk-SK"/>
              </w:rPr>
              <w:t>na min. 10 000 ks výrobných postupov</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342"/>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19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sz w:val="18"/>
                <w:szCs w:val="18"/>
                <w:lang w:eastAsia="sk-SK"/>
              </w:rPr>
            </w:pPr>
            <w:r>
              <w:rPr>
                <w:rFonts w:ascii="Calibri" w:hAnsi="Calibri" w:cs="Calibri"/>
                <w:sz w:val="18"/>
                <w:szCs w:val="18"/>
                <w:lang w:eastAsia="sk-SK"/>
              </w:rPr>
              <w:t>Inštalovaný príkon</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kW</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max. 90</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uveďte hodnotu</w:t>
            </w:r>
          </w:p>
        </w:tc>
      </w:tr>
      <w:tr w:rsidR="00715F29">
        <w:trPr>
          <w:trHeight w:val="342"/>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Ochrana tlačiarne v prípade výpadku elektrického prúdu</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499"/>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Kamerové sledovanie tlačiarne s rozlíšením min. </w:t>
            </w:r>
            <w:proofErr w:type="spellStart"/>
            <w:r>
              <w:rPr>
                <w:rFonts w:ascii="Calibri" w:hAnsi="Calibri" w:cs="Calibri"/>
                <w:color w:val="000000"/>
                <w:sz w:val="18"/>
                <w:szCs w:val="18"/>
                <w:lang w:eastAsia="sk-SK"/>
              </w:rPr>
              <w:t>FuLLHD</w:t>
            </w:r>
            <w:proofErr w:type="spellEnd"/>
            <w:r>
              <w:rPr>
                <w:rFonts w:ascii="Calibri" w:hAnsi="Calibri" w:cs="Calibri"/>
                <w:color w:val="000000"/>
                <w:sz w:val="18"/>
                <w:szCs w:val="18"/>
                <w:lang w:eastAsia="sk-SK"/>
              </w:rPr>
              <w:t xml:space="preserve">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s výstupom na monitor vo </w:t>
            </w:r>
            <w:proofErr w:type="spellStart"/>
            <w:r>
              <w:rPr>
                <w:rFonts w:ascii="Calibri" w:hAnsi="Calibri" w:cs="Calibri"/>
                <w:color w:val="000000"/>
                <w:sz w:val="18"/>
                <w:szCs w:val="18"/>
                <w:lang w:eastAsia="sk-SK"/>
              </w:rPr>
              <w:t>velíne</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52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Snímače protipožiarnej ochrany min. detektor dymu a tepla vhodný pre pracovisko 3D tlače prenosom signálu do </w:t>
            </w:r>
            <w:proofErr w:type="spellStart"/>
            <w:r>
              <w:rPr>
                <w:rFonts w:ascii="Calibri" w:hAnsi="Calibri" w:cs="Calibri"/>
                <w:color w:val="000000"/>
                <w:sz w:val="18"/>
                <w:szCs w:val="18"/>
                <w:lang w:eastAsia="sk-SK"/>
              </w:rPr>
              <w:t>velína</w:t>
            </w:r>
            <w:proofErr w:type="spellEnd"/>
            <w:r>
              <w:rPr>
                <w:rFonts w:ascii="Calibri" w:hAnsi="Calibri" w:cs="Calibri"/>
                <w:color w:val="000000"/>
                <w:sz w:val="18"/>
                <w:szCs w:val="18"/>
                <w:lang w:eastAsia="sk-SK"/>
              </w:rPr>
              <w:t xml:space="preserve">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765"/>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proofErr w:type="spellStart"/>
            <w:r>
              <w:rPr>
                <w:rFonts w:ascii="Calibri" w:hAnsi="Calibri" w:cs="Calibri"/>
                <w:color w:val="000000"/>
                <w:sz w:val="18"/>
                <w:szCs w:val="18"/>
                <w:lang w:eastAsia="sk-SK"/>
              </w:rPr>
              <w:t>Velín</w:t>
            </w:r>
            <w:proofErr w:type="spellEnd"/>
            <w:r>
              <w:rPr>
                <w:rFonts w:ascii="Calibri" w:hAnsi="Calibri" w:cs="Calibri"/>
                <w:color w:val="000000"/>
                <w:sz w:val="18"/>
                <w:szCs w:val="18"/>
                <w:lang w:eastAsia="sk-SK"/>
              </w:rPr>
              <w:t xml:space="preserve"> – klimatizovaný priestor pre obsluhu v počte dvoch pracovníkov fyzicky oddelený priehľadným materiálom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od priestoru pre 3D tlačiarne s riadiacim softvérom </w:t>
            </w:r>
          </w:p>
          <w:p w:rsidR="00715F29" w:rsidRDefault="005E19E8">
            <w:pPr>
              <w:rPr>
                <w:rFonts w:ascii="Calibri" w:hAnsi="Calibri" w:cs="Calibri"/>
                <w:color w:val="000000"/>
                <w:sz w:val="18"/>
                <w:szCs w:val="18"/>
                <w:lang w:eastAsia="sk-SK"/>
              </w:rPr>
            </w:pPr>
            <w:r>
              <w:rPr>
                <w:rFonts w:ascii="Calibri" w:hAnsi="Calibri" w:cs="Calibri"/>
                <w:color w:val="000000"/>
                <w:sz w:val="18"/>
                <w:szCs w:val="18"/>
                <w:lang w:eastAsia="sk-SK"/>
              </w:rPr>
              <w:t xml:space="preserve">a hardvérom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349"/>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proofErr w:type="spellStart"/>
            <w:r>
              <w:rPr>
                <w:rFonts w:ascii="Calibri" w:hAnsi="Calibri" w:cs="Calibri"/>
                <w:color w:val="000000"/>
                <w:sz w:val="18"/>
                <w:szCs w:val="18"/>
                <w:lang w:eastAsia="sk-SK"/>
              </w:rPr>
              <w:t>Elekroinštalácia</w:t>
            </w:r>
            <w:proofErr w:type="spellEnd"/>
            <w:r>
              <w:rPr>
                <w:rFonts w:ascii="Calibri" w:hAnsi="Calibri" w:cs="Calibri"/>
                <w:color w:val="000000"/>
                <w:sz w:val="18"/>
                <w:szCs w:val="18"/>
                <w:lang w:eastAsia="sk-SK"/>
              </w:rPr>
              <w:t xml:space="preserve"> – silová a signálna časť</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r w:rsidR="00715F29">
        <w:trPr>
          <w:trHeight w:val="342"/>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25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rPr>
                <w:rFonts w:ascii="Calibri" w:hAnsi="Calibri" w:cs="Calibri"/>
                <w:color w:val="000000"/>
                <w:sz w:val="18"/>
                <w:szCs w:val="18"/>
                <w:lang w:eastAsia="sk-SK"/>
              </w:rPr>
            </w:pPr>
            <w:proofErr w:type="spellStart"/>
            <w:r>
              <w:rPr>
                <w:rFonts w:ascii="Calibri" w:hAnsi="Calibri" w:cs="Calibri"/>
                <w:color w:val="000000"/>
                <w:sz w:val="18"/>
                <w:szCs w:val="18"/>
                <w:lang w:eastAsia="sk-SK"/>
              </w:rPr>
              <w:t>Elekroinštalácia</w:t>
            </w:r>
            <w:proofErr w:type="spellEnd"/>
            <w:r>
              <w:rPr>
                <w:rFonts w:ascii="Calibri" w:hAnsi="Calibri" w:cs="Calibri"/>
                <w:color w:val="000000"/>
                <w:sz w:val="18"/>
                <w:szCs w:val="18"/>
                <w:lang w:eastAsia="sk-SK"/>
              </w:rPr>
              <w:t xml:space="preserve"> – krytie min. IP 67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color w:val="000000"/>
                <w:sz w:val="18"/>
                <w:szCs w:val="18"/>
                <w:lang w:eastAsia="sk-SK"/>
              </w:rPr>
            </w:pPr>
            <w:r>
              <w:rPr>
                <w:rFonts w:ascii="Calibri" w:hAnsi="Calibri" w:cs="Calibri"/>
                <w:color w:val="000000"/>
                <w:sz w:val="18"/>
                <w:szCs w:val="18"/>
                <w:lang w:eastAsia="sk-SK"/>
              </w:rPr>
              <w:t>áno</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715F29" w:rsidRDefault="005E19E8">
            <w:pPr>
              <w:jc w:val="center"/>
              <w:rPr>
                <w:rFonts w:ascii="Calibri" w:hAnsi="Calibri" w:cs="Calibri"/>
                <w:b/>
                <w:bCs/>
                <w:sz w:val="18"/>
                <w:szCs w:val="18"/>
                <w:lang w:eastAsia="sk-SK"/>
              </w:rPr>
            </w:pPr>
            <w:r>
              <w:rPr>
                <w:rFonts w:ascii="Calibri" w:hAnsi="Calibri" w:cs="Calibri"/>
                <w:b/>
                <w:bCs/>
                <w:sz w:val="18"/>
                <w:szCs w:val="18"/>
                <w:lang w:eastAsia="sk-SK"/>
              </w:rPr>
              <w:t>áno/nie</w:t>
            </w:r>
          </w:p>
        </w:tc>
      </w:tr>
    </w:tbl>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5E19E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Cena Diela</w:t>
      </w:r>
    </w:p>
    <w:p w:rsidR="00715F29" w:rsidRDefault="00715F29">
      <w:pPr>
        <w:spacing w:line="276" w:lineRule="auto"/>
        <w:jc w:val="center"/>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tbl>
      <w:tblPr>
        <w:tblStyle w:val="Mriekatabuky"/>
        <w:tblW w:w="9628" w:type="dxa"/>
        <w:tblInd w:w="-35" w:type="dxa"/>
        <w:tblCellMar>
          <w:left w:w="73" w:type="dxa"/>
        </w:tblCellMar>
        <w:tblLook w:val="04A0" w:firstRow="1" w:lastRow="0" w:firstColumn="1" w:lastColumn="0" w:noHBand="0" w:noVBand="1"/>
      </w:tblPr>
      <w:tblGrid>
        <w:gridCol w:w="840"/>
        <w:gridCol w:w="3256"/>
        <w:gridCol w:w="1669"/>
        <w:gridCol w:w="1929"/>
        <w:gridCol w:w="1934"/>
      </w:tblGrid>
      <w:tr w:rsidR="00715F29">
        <w:tc>
          <w:tcPr>
            <w:tcW w:w="840" w:type="dxa"/>
            <w:shd w:val="clear" w:color="auto" w:fill="auto"/>
            <w:tcMar>
              <w:left w:w="73" w:type="dxa"/>
            </w:tcMar>
            <w:vAlign w:val="center"/>
          </w:tcPr>
          <w:p w:rsidR="00715F29" w:rsidRDefault="005E19E8">
            <w:pPr>
              <w:spacing w:line="276" w:lineRule="auto"/>
              <w:jc w:val="cente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256" w:type="dxa"/>
            <w:shd w:val="clear" w:color="auto" w:fill="auto"/>
            <w:tcMar>
              <w:left w:w="73" w:type="dxa"/>
            </w:tcMar>
            <w:vAlign w:val="center"/>
          </w:tcPr>
          <w:p w:rsidR="00715F29" w:rsidRDefault="005E19E8">
            <w:pPr>
              <w:spacing w:line="276" w:lineRule="auto"/>
              <w:jc w:val="center"/>
            </w:pPr>
            <w:r>
              <w:rPr>
                <w:rFonts w:asciiTheme="minorHAnsi" w:hAnsiTheme="minorHAnsi" w:cstheme="minorHAnsi"/>
                <w:b/>
                <w:sz w:val="22"/>
                <w:szCs w:val="22"/>
              </w:rPr>
              <w:t>Položka</w:t>
            </w:r>
          </w:p>
        </w:tc>
        <w:tc>
          <w:tcPr>
            <w:tcW w:w="1669" w:type="dxa"/>
            <w:shd w:val="clear" w:color="auto" w:fill="auto"/>
            <w:tcMar>
              <w:left w:w="73" w:type="dxa"/>
            </w:tcMar>
            <w:vAlign w:val="center"/>
          </w:tcPr>
          <w:p w:rsidR="00715F29" w:rsidRDefault="005E19E8">
            <w:pPr>
              <w:spacing w:line="276" w:lineRule="auto"/>
              <w:jc w:val="center"/>
            </w:pPr>
            <w:r>
              <w:rPr>
                <w:rFonts w:asciiTheme="minorHAnsi" w:hAnsiTheme="minorHAnsi" w:cstheme="minorHAnsi"/>
                <w:b/>
                <w:sz w:val="22"/>
                <w:szCs w:val="22"/>
              </w:rPr>
              <w:t>Počet ks</w:t>
            </w:r>
          </w:p>
        </w:tc>
        <w:tc>
          <w:tcPr>
            <w:tcW w:w="1929" w:type="dxa"/>
            <w:shd w:val="clear" w:color="auto" w:fill="auto"/>
            <w:tcMar>
              <w:left w:w="73" w:type="dxa"/>
            </w:tcMar>
            <w:vAlign w:val="center"/>
          </w:tcPr>
          <w:p w:rsidR="00715F29" w:rsidRDefault="005E19E8">
            <w:pPr>
              <w:spacing w:line="276" w:lineRule="auto"/>
              <w:jc w:val="center"/>
            </w:pPr>
            <w:r>
              <w:rPr>
                <w:rFonts w:asciiTheme="minorHAnsi" w:hAnsiTheme="minorHAnsi" w:cstheme="minorHAnsi"/>
                <w:b/>
                <w:sz w:val="22"/>
                <w:szCs w:val="22"/>
              </w:rPr>
              <w:t>Jednotková cena v EUR bez DPH</w:t>
            </w:r>
          </w:p>
        </w:tc>
        <w:tc>
          <w:tcPr>
            <w:tcW w:w="1934" w:type="dxa"/>
            <w:shd w:val="clear" w:color="auto" w:fill="auto"/>
            <w:tcMar>
              <w:left w:w="73" w:type="dxa"/>
            </w:tcMar>
            <w:vAlign w:val="center"/>
          </w:tcPr>
          <w:p w:rsidR="00715F29" w:rsidRDefault="005E19E8">
            <w:pPr>
              <w:spacing w:line="276" w:lineRule="auto"/>
              <w:jc w:val="center"/>
            </w:pPr>
            <w:r>
              <w:rPr>
                <w:rFonts w:asciiTheme="minorHAnsi" w:hAnsiTheme="minorHAnsi" w:cstheme="minorHAnsi"/>
                <w:b/>
                <w:sz w:val="22"/>
                <w:szCs w:val="22"/>
              </w:rPr>
              <w:t>Cena celkom v EUR bez DPH</w:t>
            </w:r>
          </w:p>
        </w:tc>
      </w:tr>
      <w:tr w:rsidR="00715F29">
        <w:tc>
          <w:tcPr>
            <w:tcW w:w="840" w:type="dxa"/>
            <w:shd w:val="clear" w:color="auto" w:fill="auto"/>
            <w:tcMar>
              <w:left w:w="73" w:type="dxa"/>
            </w:tcMar>
            <w:vAlign w:val="center"/>
          </w:tcPr>
          <w:p w:rsidR="00715F29" w:rsidRDefault="005E19E8">
            <w:pPr>
              <w:spacing w:line="276" w:lineRule="auto"/>
              <w:jc w:val="center"/>
            </w:pPr>
            <w:r>
              <w:rPr>
                <w:rFonts w:asciiTheme="minorHAnsi" w:hAnsiTheme="minorHAnsi" w:cstheme="minorHAnsi"/>
                <w:sz w:val="22"/>
                <w:szCs w:val="22"/>
              </w:rPr>
              <w:t>1.</w:t>
            </w:r>
          </w:p>
        </w:tc>
        <w:tc>
          <w:tcPr>
            <w:tcW w:w="3256" w:type="dxa"/>
            <w:shd w:val="clear" w:color="auto" w:fill="auto"/>
            <w:tcMar>
              <w:left w:w="73" w:type="dxa"/>
            </w:tcMar>
            <w:vAlign w:val="center"/>
          </w:tcPr>
          <w:p w:rsidR="00715F29" w:rsidRDefault="005E19E8">
            <w:pPr>
              <w:spacing w:line="276" w:lineRule="auto"/>
            </w:pPr>
            <w:r>
              <w:rPr>
                <w:rFonts w:asciiTheme="minorHAnsi" w:hAnsiTheme="minorHAnsi" w:cstheme="minorHAnsi"/>
                <w:sz w:val="22"/>
                <w:szCs w:val="22"/>
              </w:rPr>
              <w:t>Dodávka pracoviska 3D tlače plastových komponentov</w:t>
            </w:r>
          </w:p>
        </w:tc>
        <w:tc>
          <w:tcPr>
            <w:tcW w:w="1669" w:type="dxa"/>
            <w:shd w:val="clear" w:color="auto" w:fill="auto"/>
            <w:tcMar>
              <w:left w:w="73" w:type="dxa"/>
            </w:tcMar>
            <w:vAlign w:val="center"/>
          </w:tcPr>
          <w:p w:rsidR="00715F29" w:rsidRDefault="005E19E8">
            <w:pPr>
              <w:spacing w:line="276" w:lineRule="auto"/>
              <w:jc w:val="center"/>
            </w:pPr>
            <w:r>
              <w:rPr>
                <w:rFonts w:asciiTheme="minorHAnsi" w:hAnsiTheme="minorHAnsi" w:cstheme="minorHAnsi"/>
                <w:sz w:val="22"/>
                <w:szCs w:val="22"/>
              </w:rPr>
              <w:t>1</w:t>
            </w:r>
          </w:p>
        </w:tc>
        <w:tc>
          <w:tcPr>
            <w:tcW w:w="1929" w:type="dxa"/>
            <w:shd w:val="clear" w:color="auto" w:fill="auto"/>
            <w:tcMar>
              <w:left w:w="73" w:type="dxa"/>
            </w:tcMar>
            <w:vAlign w:val="center"/>
          </w:tcPr>
          <w:p w:rsidR="00715F29" w:rsidRDefault="00715F29">
            <w:pPr>
              <w:spacing w:line="276" w:lineRule="auto"/>
              <w:jc w:val="both"/>
              <w:rPr>
                <w:rFonts w:asciiTheme="minorHAnsi" w:hAnsiTheme="minorHAnsi" w:cstheme="minorHAnsi"/>
                <w:sz w:val="22"/>
                <w:szCs w:val="22"/>
              </w:rPr>
            </w:pPr>
          </w:p>
        </w:tc>
        <w:tc>
          <w:tcPr>
            <w:tcW w:w="1934" w:type="dxa"/>
            <w:shd w:val="clear" w:color="auto" w:fill="auto"/>
            <w:tcMar>
              <w:left w:w="73" w:type="dxa"/>
            </w:tcMar>
            <w:vAlign w:val="center"/>
          </w:tcPr>
          <w:p w:rsidR="00715F29" w:rsidRDefault="00715F29">
            <w:pPr>
              <w:spacing w:line="276" w:lineRule="auto"/>
              <w:jc w:val="both"/>
              <w:rPr>
                <w:rFonts w:asciiTheme="minorHAnsi" w:hAnsiTheme="minorHAnsi" w:cstheme="minorHAnsi"/>
                <w:sz w:val="22"/>
                <w:szCs w:val="22"/>
              </w:rPr>
            </w:pPr>
          </w:p>
        </w:tc>
      </w:tr>
      <w:tr w:rsidR="00715F29">
        <w:tc>
          <w:tcPr>
            <w:tcW w:w="7694" w:type="dxa"/>
            <w:gridSpan w:val="4"/>
            <w:shd w:val="clear" w:color="auto" w:fill="auto"/>
            <w:tcMar>
              <w:left w:w="73" w:type="dxa"/>
            </w:tcMar>
            <w:vAlign w:val="center"/>
          </w:tcPr>
          <w:p w:rsidR="00715F29" w:rsidRDefault="005E19E8">
            <w:pPr>
              <w:spacing w:line="276" w:lineRule="auto"/>
              <w:jc w:val="both"/>
            </w:pPr>
            <w:r>
              <w:rPr>
                <w:rFonts w:asciiTheme="minorHAnsi" w:hAnsiTheme="minorHAnsi" w:cstheme="minorHAnsi"/>
                <w:b/>
                <w:sz w:val="22"/>
                <w:szCs w:val="22"/>
              </w:rPr>
              <w:t>Celková cena v EUR bez DPH</w:t>
            </w:r>
          </w:p>
        </w:tc>
        <w:tc>
          <w:tcPr>
            <w:tcW w:w="1934" w:type="dxa"/>
            <w:shd w:val="clear" w:color="auto" w:fill="auto"/>
            <w:tcMar>
              <w:left w:w="73" w:type="dxa"/>
            </w:tcMar>
            <w:vAlign w:val="center"/>
          </w:tcPr>
          <w:p w:rsidR="00715F29" w:rsidRDefault="00715F29">
            <w:pPr>
              <w:spacing w:line="276" w:lineRule="auto"/>
              <w:jc w:val="both"/>
              <w:rPr>
                <w:rFonts w:asciiTheme="minorHAnsi" w:hAnsiTheme="minorHAnsi" w:cstheme="minorHAnsi"/>
                <w:b/>
                <w:sz w:val="22"/>
                <w:szCs w:val="22"/>
              </w:rPr>
            </w:pPr>
          </w:p>
        </w:tc>
      </w:tr>
    </w:tbl>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6115B2" w:rsidRDefault="006115B2">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5E19E8">
      <w:pPr>
        <w:pStyle w:val="Odsekzoznamu"/>
        <w:tabs>
          <w:tab w:val="left" w:pos="567"/>
        </w:tabs>
        <w:ind w:left="0"/>
        <w:jc w:val="center"/>
        <w:rPr>
          <w:rFonts w:asciiTheme="minorHAnsi" w:hAnsiTheme="minorHAnsi" w:cstheme="minorHAnsi"/>
          <w:b/>
        </w:rPr>
      </w:pPr>
      <w:r>
        <w:rPr>
          <w:rFonts w:cstheme="minorHAnsi"/>
          <w:b/>
        </w:rPr>
        <w:lastRenderedPageBreak/>
        <w:t xml:space="preserve">Príloha č. 3 </w:t>
      </w:r>
    </w:p>
    <w:p w:rsidR="00715F29" w:rsidRDefault="00715F29">
      <w:pPr>
        <w:pStyle w:val="Odsekzoznamu"/>
        <w:tabs>
          <w:tab w:val="left" w:pos="567"/>
        </w:tabs>
        <w:ind w:left="0"/>
        <w:jc w:val="both"/>
        <w:rPr>
          <w:rFonts w:asciiTheme="minorHAnsi" w:hAnsiTheme="minorHAnsi" w:cstheme="minorHAnsi"/>
          <w:b/>
        </w:rPr>
      </w:pPr>
    </w:p>
    <w:p w:rsidR="00715F29" w:rsidRDefault="005E19E8">
      <w:pPr>
        <w:pStyle w:val="Odsekzoznamu"/>
        <w:tabs>
          <w:tab w:val="left" w:pos="567"/>
        </w:tabs>
        <w:ind w:left="0"/>
        <w:jc w:val="both"/>
        <w:rPr>
          <w:rFonts w:asciiTheme="minorHAnsi" w:hAnsiTheme="minorHAnsi" w:cstheme="minorHAnsi"/>
        </w:rPr>
      </w:pPr>
      <w:bookmarkStart w:id="11" w:name="_Hlk41678770"/>
      <w:r>
        <w:rPr>
          <w:rFonts w:cstheme="minorHAnsi"/>
          <w:b/>
        </w:rPr>
        <w:t>Doklad(y) o zapísaní do registra partnerov verejného sektora u Zhotoviteľa</w:t>
      </w:r>
      <w:r>
        <w:rPr>
          <w:rFonts w:cstheme="minorHAnsi"/>
        </w:rPr>
        <w:t xml:space="preserve"> a subdodávateľov, ak sa ich zápis v zmysle platného príslušného zákona vyžaduje. </w:t>
      </w:r>
      <w:r>
        <w:rPr>
          <w:rFonts w:cstheme="minorHAnsi"/>
          <w:i/>
          <w:color w:val="FF0000"/>
        </w:rPr>
        <w:t xml:space="preserve">Doplní úspešný uchádzač v rámci </w:t>
      </w:r>
      <w:r>
        <w:rPr>
          <w:rFonts w:cstheme="minorHAnsi"/>
          <w:bCs/>
          <w:i/>
          <w:color w:val="FF0000"/>
        </w:rPr>
        <w:t xml:space="preserve">výzvy na </w:t>
      </w:r>
      <w:r w:rsidR="001C3221">
        <w:rPr>
          <w:rFonts w:cstheme="minorHAnsi"/>
          <w:bCs/>
          <w:i/>
          <w:color w:val="FF0000"/>
        </w:rPr>
        <w:t>riadnu súčinnosť potrebnú na uzavretie zmluvy</w:t>
      </w:r>
      <w:r>
        <w:rPr>
          <w:rFonts w:cstheme="minorHAnsi"/>
          <w:bCs/>
          <w:i/>
          <w:color w:val="FF0000"/>
        </w:rPr>
        <w:t>.</w:t>
      </w:r>
    </w:p>
    <w:bookmarkEnd w:id="11"/>
    <w:p w:rsidR="00715F29" w:rsidRDefault="00715F29">
      <w:pPr>
        <w:pStyle w:val="Odsekzoznamu"/>
        <w:tabs>
          <w:tab w:val="left" w:pos="567"/>
        </w:tabs>
        <w:ind w:left="0"/>
        <w:jc w:val="both"/>
        <w:rPr>
          <w:rFonts w:asciiTheme="minorHAnsi" w:hAnsiTheme="minorHAnsi" w:cstheme="minorHAnsi"/>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32492B" w:rsidRDefault="0032492B">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715F29" w:rsidRDefault="00715F29">
      <w:pPr>
        <w:spacing w:line="276" w:lineRule="auto"/>
        <w:jc w:val="both"/>
        <w:rPr>
          <w:rFonts w:asciiTheme="minorHAnsi" w:hAnsiTheme="minorHAnsi" w:cstheme="minorHAnsi"/>
          <w:b/>
          <w:sz w:val="22"/>
          <w:szCs w:val="22"/>
        </w:rPr>
      </w:pPr>
    </w:p>
    <w:p w:rsidR="006115B2" w:rsidRDefault="006115B2">
      <w:pPr>
        <w:spacing w:line="276" w:lineRule="auto"/>
        <w:jc w:val="both"/>
        <w:rPr>
          <w:rFonts w:asciiTheme="minorHAnsi" w:hAnsiTheme="minorHAnsi" w:cstheme="minorHAnsi"/>
          <w:b/>
          <w:sz w:val="22"/>
          <w:szCs w:val="22"/>
        </w:rPr>
      </w:pPr>
    </w:p>
    <w:p w:rsidR="00715F29" w:rsidRDefault="005E19E8">
      <w:pPr>
        <w:spacing w:line="276" w:lineRule="auto"/>
        <w:jc w:val="center"/>
        <w:rPr>
          <w:rFonts w:asciiTheme="minorHAnsi" w:hAnsiTheme="minorHAnsi" w:cstheme="minorHAnsi"/>
          <w:b/>
          <w:sz w:val="22"/>
          <w:szCs w:val="22"/>
        </w:rPr>
      </w:pPr>
      <w:bookmarkStart w:id="12" w:name="_Hlk41678819"/>
      <w:bookmarkStart w:id="13" w:name="_Hlk41728621"/>
      <w:r>
        <w:rPr>
          <w:rFonts w:asciiTheme="minorHAnsi" w:hAnsiTheme="minorHAnsi" w:cstheme="minorHAnsi"/>
          <w:b/>
          <w:sz w:val="22"/>
          <w:szCs w:val="22"/>
        </w:rPr>
        <w:lastRenderedPageBreak/>
        <w:t>Príloha č. 4 – Zoznam subdodávateľov vrátane spôsobu zmeny subdodávateľa</w:t>
      </w:r>
    </w:p>
    <w:p w:rsidR="00715F29" w:rsidRDefault="00715F29">
      <w:pPr>
        <w:spacing w:line="276" w:lineRule="auto"/>
        <w:jc w:val="both"/>
        <w:rPr>
          <w:rFonts w:asciiTheme="minorHAnsi" w:hAnsiTheme="minorHAnsi" w:cstheme="minorHAnsi"/>
          <w:b/>
          <w:sz w:val="22"/>
          <w:szCs w:val="22"/>
        </w:rPr>
      </w:pPr>
    </w:p>
    <w:p w:rsidR="00715F29" w:rsidRDefault="005E19E8">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rsidR="00715F29" w:rsidRDefault="005E19E8">
      <w:pPr>
        <w:numPr>
          <w:ilvl w:val="0"/>
          <w:numId w:val="8"/>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rsidR="00715F29" w:rsidRDefault="005E19E8">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(Zhotoviteľ vyberie buď alternatívu a) alebo b) (</w:t>
      </w:r>
      <w:r>
        <w:rPr>
          <w:rFonts w:asciiTheme="minorHAnsi" w:hAnsiTheme="minorHAnsi" w:cstheme="minorHAnsi"/>
          <w:i/>
          <w:sz w:val="22"/>
          <w:szCs w:val="22"/>
          <w:highlight w:val="yellow"/>
        </w:rPr>
        <w:t>napr. zakrúžkuje správnu alternatívu, prečiarkne alebo vymaže nesprávnu alternatívu</w:t>
      </w:r>
      <w:r>
        <w:rPr>
          <w:rFonts w:asciiTheme="minorHAnsi" w:hAnsiTheme="minorHAnsi" w:cstheme="minorHAnsi"/>
          <w:sz w:val="22"/>
          <w:szCs w:val="22"/>
          <w:highlight w:val="yellow"/>
        </w:rPr>
        <w:t>), podľa toho, ktorá v jeho prípade platí)</w:t>
      </w:r>
    </w:p>
    <w:p w:rsidR="00715F29" w:rsidRDefault="005E19E8">
      <w:pPr>
        <w:numPr>
          <w:ilvl w:val="0"/>
          <w:numId w:val="8"/>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715F29" w:rsidRDefault="005E19E8">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3082"/>
        <w:gridCol w:w="2415"/>
        <w:gridCol w:w="2016"/>
        <w:gridCol w:w="2087"/>
      </w:tblGrid>
      <w:tr w:rsidR="00715F29">
        <w:tc>
          <w:tcPr>
            <w:tcW w:w="308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5E19E8">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5E19E8">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5E19E8">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5E19E8">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715F29">
        <w:tc>
          <w:tcPr>
            <w:tcW w:w="308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r>
      <w:tr w:rsidR="00715F29">
        <w:tc>
          <w:tcPr>
            <w:tcW w:w="308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5F29" w:rsidRDefault="00715F29">
            <w:pPr>
              <w:spacing w:line="276" w:lineRule="auto"/>
              <w:rPr>
                <w:rFonts w:asciiTheme="minorHAnsi" w:hAnsiTheme="minorHAnsi" w:cstheme="minorHAnsi"/>
                <w:sz w:val="22"/>
                <w:szCs w:val="22"/>
              </w:rPr>
            </w:pPr>
          </w:p>
        </w:tc>
      </w:tr>
    </w:tbl>
    <w:p w:rsidR="00715F29" w:rsidRDefault="00715F29">
      <w:pPr>
        <w:spacing w:line="276" w:lineRule="auto"/>
        <w:jc w:val="both"/>
        <w:rPr>
          <w:rFonts w:asciiTheme="minorHAnsi" w:hAnsiTheme="minorHAnsi" w:cstheme="minorHAnsi"/>
          <w:sz w:val="22"/>
          <w:szCs w:val="22"/>
          <w:highlight w:val="yellow"/>
        </w:rPr>
      </w:pPr>
    </w:p>
    <w:p w:rsidR="00715F29" w:rsidRDefault="005E19E8">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rsidR="00715F29" w:rsidRDefault="00715F29">
      <w:pPr>
        <w:spacing w:line="276" w:lineRule="auto"/>
        <w:jc w:val="both"/>
        <w:rPr>
          <w:rFonts w:asciiTheme="minorHAnsi" w:hAnsiTheme="minorHAnsi" w:cstheme="minorHAnsi"/>
          <w:sz w:val="22"/>
          <w:szCs w:val="22"/>
        </w:rPr>
      </w:pPr>
    </w:p>
    <w:p w:rsidR="00715F29" w:rsidRDefault="005E19E8">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rsidR="00715F29" w:rsidRDefault="005E19E8">
      <w:pPr>
        <w:pStyle w:val="Default"/>
        <w:numPr>
          <w:ilvl w:val="0"/>
          <w:numId w:val="13"/>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rsidR="00715F29" w:rsidRDefault="005E19E8">
      <w:pPr>
        <w:pStyle w:val="Default"/>
        <w:numPr>
          <w:ilvl w:val="0"/>
          <w:numId w:val="13"/>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Zhotoviteľ je povinný Objednávateľovi oznámiť akúkoľvek zmenu údajov u subdodávateľov uvedených v tejto prílohe a to bezodkladne. </w:t>
      </w:r>
    </w:p>
    <w:p w:rsidR="00715F29" w:rsidRDefault="005E19E8">
      <w:pPr>
        <w:pStyle w:val="Default"/>
        <w:numPr>
          <w:ilvl w:val="0"/>
          <w:numId w:val="13"/>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Zhotoviteľ povinný najneskôr do 5 pracovných dní odo dňa zmeny subdodávateľa predložiť Objednávateľovi informácie o novom subdodávateľovi a predmete subdodávok, pričom pri výbere subdodávateľa musí Zhotoviteľ postupovať tak, aby vynaložené náklady na zabezpečenie plnenia na základe Zmluvy o subdodávke boli primerané jeho kvalite a cene. </w:t>
      </w:r>
    </w:p>
    <w:p w:rsidR="00715F29" w:rsidRDefault="005E19E8">
      <w:pPr>
        <w:pStyle w:val="Default"/>
        <w:numPr>
          <w:ilvl w:val="0"/>
          <w:numId w:val="13"/>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rsidR="00715F29" w:rsidRDefault="005E19E8">
      <w:pPr>
        <w:pStyle w:val="Default"/>
        <w:numPr>
          <w:ilvl w:val="0"/>
          <w:numId w:val="13"/>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pri výberu subdodávateľa ako aj za výsledok činnosti/plnenia vykonanej/vykonaného na základe zmluvy o subdodávke</w:t>
      </w:r>
      <w:bookmarkEnd w:id="12"/>
      <w:r>
        <w:rPr>
          <w:rFonts w:asciiTheme="minorHAnsi" w:hAnsiTheme="minorHAnsi" w:cstheme="minorHAnsi"/>
          <w:sz w:val="22"/>
          <w:szCs w:val="22"/>
          <w:lang w:val="sk-SK"/>
        </w:rPr>
        <w:t xml:space="preserve">. </w:t>
      </w:r>
    </w:p>
    <w:bookmarkEnd w:id="13"/>
    <w:p w:rsidR="00715F29" w:rsidRDefault="005E19E8">
      <w:pPr>
        <w:spacing w:line="276" w:lineRule="auto"/>
        <w:jc w:val="center"/>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Príloha č. 4 - Návod, pokyny, inštrukcie pre vypĺňanie špecifikácie predmetu zákazky a kalkulácie ceny</w:t>
      </w:r>
    </w:p>
    <w:p w:rsidR="00715F29" w:rsidRDefault="00715F29">
      <w:pPr>
        <w:rPr>
          <w:rFonts w:asciiTheme="minorHAnsi" w:hAnsiTheme="minorHAnsi" w:cstheme="minorHAnsi"/>
          <w:b/>
          <w:bCs/>
          <w:sz w:val="22"/>
          <w:szCs w:val="22"/>
        </w:rPr>
      </w:pPr>
    </w:p>
    <w:p w:rsidR="00715F29" w:rsidRPr="00BC0A7B" w:rsidRDefault="005E19E8" w:rsidP="00BC0A7B">
      <w:pPr>
        <w:spacing w:line="276" w:lineRule="auto"/>
        <w:rPr>
          <w:rFonts w:asciiTheme="minorHAnsi" w:hAnsiTheme="minorHAnsi" w:cstheme="minorHAnsi"/>
          <w:b/>
          <w:sz w:val="22"/>
          <w:szCs w:val="22"/>
          <w:lang w:eastAsia="sk-SK"/>
        </w:rPr>
      </w:pPr>
      <w:r w:rsidRPr="00BC0A7B">
        <w:rPr>
          <w:rFonts w:asciiTheme="minorHAnsi" w:hAnsiTheme="minorHAnsi" w:cstheme="minorHAnsi"/>
          <w:b/>
          <w:sz w:val="22"/>
          <w:szCs w:val="22"/>
        </w:rPr>
        <w:t>Návod/pokyny/inštrukcie pre uchádzača pre vyplnenie špecifikácie predmetu zákazky:</w:t>
      </w:r>
    </w:p>
    <w:p w:rsidR="00715F29" w:rsidRPr="00BC0A7B" w:rsidRDefault="00715F29" w:rsidP="00BC0A7B">
      <w:pPr>
        <w:spacing w:line="276" w:lineRule="auto"/>
        <w:jc w:val="both"/>
        <w:rPr>
          <w:rFonts w:asciiTheme="minorHAnsi" w:hAnsiTheme="minorHAnsi" w:cstheme="minorHAnsi"/>
          <w:sz w:val="22"/>
          <w:szCs w:val="22"/>
        </w:rPr>
      </w:pPr>
    </w:p>
    <w:p w:rsidR="00715F29" w:rsidRPr="00BC0A7B" w:rsidRDefault="005E19E8" w:rsidP="00BC0A7B">
      <w:pPr>
        <w:pStyle w:val="Odsekzoznamu"/>
        <w:numPr>
          <w:ilvl w:val="0"/>
          <w:numId w:val="5"/>
        </w:numPr>
        <w:suppressAutoHyphens w:val="0"/>
        <w:spacing w:after="0"/>
        <w:ind w:left="567" w:hanging="567"/>
        <w:jc w:val="both"/>
      </w:pPr>
      <w:r w:rsidRPr="00BC0A7B">
        <w:rPr>
          <w:rFonts w:cstheme="minorHAnsi"/>
        </w:rPr>
        <w:t xml:space="preserve">Uchádzač musí uviesť v príslušnom riadku: </w:t>
      </w:r>
      <w:r w:rsidRPr="00BC0A7B">
        <w:rPr>
          <w:rFonts w:cstheme="minorHAnsi"/>
          <w:b/>
        </w:rPr>
        <w:t xml:space="preserve">výrobcu, typové označenie a značku (resp. obchodný názov) </w:t>
      </w:r>
      <w:r w:rsidRPr="00BC0A7B">
        <w:rPr>
          <w:rFonts w:cstheme="minorHAnsi"/>
        </w:rPr>
        <w:t>ponúkaného predmetu zákazky.</w:t>
      </w:r>
    </w:p>
    <w:p w:rsidR="00715F29" w:rsidRPr="00BC0A7B" w:rsidRDefault="00715F29" w:rsidP="00BC0A7B">
      <w:pPr>
        <w:pStyle w:val="Odsekzoznamu"/>
        <w:ind w:left="567" w:hanging="567"/>
        <w:jc w:val="both"/>
        <w:rPr>
          <w:rFonts w:asciiTheme="minorHAnsi" w:hAnsiTheme="minorHAnsi" w:cstheme="minorHAnsi"/>
        </w:rPr>
      </w:pPr>
    </w:p>
    <w:p w:rsidR="00715F29" w:rsidRPr="00BC0A7B" w:rsidRDefault="005E19E8" w:rsidP="00BC0A7B">
      <w:pPr>
        <w:pStyle w:val="Odsekzoznamu"/>
        <w:numPr>
          <w:ilvl w:val="0"/>
          <w:numId w:val="5"/>
        </w:numPr>
        <w:spacing w:after="0"/>
        <w:ind w:left="567" w:hanging="567"/>
        <w:jc w:val="both"/>
        <w:rPr>
          <w:rFonts w:asciiTheme="minorHAnsi" w:hAnsiTheme="minorHAnsi" w:cstheme="minorHAnsi"/>
        </w:rPr>
      </w:pPr>
      <w:r w:rsidRPr="00BC0A7B">
        <w:rPr>
          <w:rFonts w:cstheme="minorHAnsi"/>
        </w:rPr>
        <w:t>Zadávateľ v špecifikácii popisuje v stĺpci s názvom „</w:t>
      </w:r>
      <w:r w:rsidRPr="00BC0A7B">
        <w:rPr>
          <w:rFonts w:cstheme="minorHAnsi"/>
          <w:i/>
        </w:rPr>
        <w:t>Parameter/časť položky</w:t>
      </w:r>
      <w:r w:rsidRPr="00BC0A7B">
        <w:rPr>
          <w:rFonts w:cstheme="minorHAnsi"/>
        </w:rPr>
        <w:t>“ textovú časť požiadavky na požadovaný parameter predmetu zákazky a v stĺpci „</w:t>
      </w:r>
      <w:r w:rsidRPr="00BC0A7B">
        <w:rPr>
          <w:rFonts w:cstheme="minorHAnsi"/>
          <w:i/>
        </w:rPr>
        <w:t>Požiadavky na parameter/opis</w:t>
      </w:r>
      <w:r w:rsidRPr="00BC0A7B">
        <w:rPr>
          <w:rFonts w:cstheme="minorHAnsi"/>
        </w:rPr>
        <w:t>“ zadávateľ popisuje akým spôsobom má uchádzač uviesť požadovaný údaj v stĺpci s názvom „</w:t>
      </w:r>
      <w:r w:rsidRPr="00BC0A7B">
        <w:rPr>
          <w:rFonts w:cstheme="minorHAnsi"/>
          <w:i/>
        </w:rPr>
        <w:t>Parametre ponúkané uchádzačom</w:t>
      </w:r>
      <w:r w:rsidRPr="00BC0A7B">
        <w:rPr>
          <w:rFonts w:cstheme="minorHAnsi"/>
        </w:rPr>
        <w:t>“ a to buď:</w:t>
      </w:r>
    </w:p>
    <w:p w:rsidR="00715F29" w:rsidRPr="00BC0A7B" w:rsidRDefault="00715F29" w:rsidP="00BC0A7B">
      <w:pPr>
        <w:spacing w:line="276" w:lineRule="auto"/>
        <w:jc w:val="both"/>
        <w:rPr>
          <w:rFonts w:asciiTheme="minorHAnsi" w:hAnsiTheme="minorHAnsi" w:cstheme="minorHAnsi"/>
          <w:sz w:val="22"/>
          <w:szCs w:val="22"/>
        </w:rPr>
      </w:pPr>
    </w:p>
    <w:p w:rsidR="00715F29" w:rsidRPr="00BC0A7B" w:rsidRDefault="005E19E8" w:rsidP="00BC0A7B">
      <w:pPr>
        <w:pStyle w:val="Odsekzoznamu"/>
        <w:numPr>
          <w:ilvl w:val="0"/>
          <w:numId w:val="14"/>
        </w:numPr>
        <w:suppressAutoHyphens w:val="0"/>
        <w:spacing w:after="0"/>
        <w:jc w:val="both"/>
        <w:rPr>
          <w:rFonts w:asciiTheme="minorHAnsi" w:hAnsiTheme="minorHAnsi" w:cstheme="minorHAnsi"/>
        </w:rPr>
      </w:pPr>
      <w:r w:rsidRPr="00BC0A7B">
        <w:rPr>
          <w:rFonts w:cstheme="minorHAnsi"/>
        </w:rPr>
        <w:t>Zadávateľ vyž</w:t>
      </w:r>
      <w:r w:rsidR="00EE51D6" w:rsidRPr="00BC0A7B">
        <w:rPr>
          <w:rFonts w:cstheme="minorHAnsi"/>
        </w:rPr>
        <w:t>aduje, aby uchádzač</w:t>
      </w:r>
      <w:r w:rsidRPr="00BC0A7B">
        <w:rPr>
          <w:rFonts w:cstheme="minorHAnsi"/>
        </w:rPr>
        <w:t xml:space="preserve"> uviedol údaj </w:t>
      </w:r>
      <w:r w:rsidRPr="00BC0A7B">
        <w:rPr>
          <w:rFonts w:cstheme="minorHAnsi"/>
          <w:b/>
        </w:rPr>
        <w:t>„</w:t>
      </w:r>
      <w:r w:rsidRPr="00BC0A7B">
        <w:rPr>
          <w:rFonts w:cstheme="minorHAnsi"/>
          <w:b/>
          <w:i/>
        </w:rPr>
        <w:t>áno</w:t>
      </w:r>
      <w:r w:rsidRPr="00BC0A7B">
        <w:rPr>
          <w:rFonts w:cstheme="minorHAnsi"/>
          <w:b/>
        </w:rPr>
        <w:t>“,</w:t>
      </w:r>
      <w:r w:rsidRPr="00BC0A7B">
        <w:rPr>
          <w:rFonts w:cstheme="minorHAnsi"/>
        </w:rPr>
        <w:t xml:space="preserve"> čím potvrdí, že ním ponúkaný predmet zákazky, značky a typového označenia od výrobcu, ktorého uviedol v prvom riadku, spĺňa na 100 percent požiadavku zadávateľa. Ak by predmet zákazky, ktorý ponúka </w:t>
      </w:r>
      <w:r w:rsidR="00EE51D6" w:rsidRPr="00BC0A7B">
        <w:rPr>
          <w:rFonts w:cstheme="minorHAnsi"/>
        </w:rPr>
        <w:t>uchádzač</w:t>
      </w:r>
      <w:r w:rsidRPr="00BC0A7B">
        <w:rPr>
          <w:rFonts w:cstheme="minorHAnsi"/>
        </w:rPr>
        <w:t xml:space="preserve"> v rámci svojej ponuky nespĺňal požadovaný parameter, uvedie uchádzač pri tomto parametri údaj „</w:t>
      </w:r>
      <w:r w:rsidRPr="00BC0A7B">
        <w:rPr>
          <w:rFonts w:cstheme="minorHAnsi"/>
          <w:i/>
        </w:rPr>
        <w:t>nie</w:t>
      </w:r>
      <w:r w:rsidRPr="00BC0A7B">
        <w:rPr>
          <w:rFonts w:cstheme="minorHAnsi"/>
        </w:rPr>
        <w:t>“</w:t>
      </w:r>
      <w:r w:rsidR="00EE51D6" w:rsidRPr="00BC0A7B">
        <w:rPr>
          <w:rFonts w:cstheme="minorHAnsi"/>
        </w:rPr>
        <w:t xml:space="preserve"> (čo by však znamenalo, že predmet zákazky, ktorý ponúkne uchádzač by nespĺňal požadovanú technickú špecifikáciu, na základe čoho je predpoklad, že uchádzač bude neúspešný v predmetnom zadávaní zákazky)</w:t>
      </w:r>
      <w:r w:rsidRPr="00BC0A7B">
        <w:rPr>
          <w:rFonts w:cstheme="minorHAnsi"/>
        </w:rPr>
        <w:t>.</w:t>
      </w:r>
      <w:r w:rsidR="00EE51D6" w:rsidRPr="00BC0A7B">
        <w:rPr>
          <w:rFonts w:cstheme="minorHAnsi"/>
        </w:rPr>
        <w:t xml:space="preserve"> Nakoľko predmetom zákazky je </w:t>
      </w:r>
      <w:r w:rsidR="00EE51D6" w:rsidRPr="00BC0A7B">
        <w:rPr>
          <w:rFonts w:asciiTheme="minorHAnsi" w:hAnsiTheme="minorHAnsi" w:cstheme="minorHAnsi"/>
        </w:rPr>
        <w:t xml:space="preserve">dodávka technológie na 3D tlač plastových výrobkov a polotovarov a zahŕňa dodávku, inštaláciu a spustenie pracoviska 3D tlače s hardwarovou a softwarovou výbavou, </w:t>
      </w:r>
      <w:proofErr w:type="spellStart"/>
      <w:r w:rsidR="00EE51D6" w:rsidRPr="00BC0A7B">
        <w:rPr>
          <w:rFonts w:asciiTheme="minorHAnsi" w:hAnsiTheme="minorHAnsi" w:cstheme="minorHAnsi"/>
        </w:rPr>
        <w:t>t.j</w:t>
      </w:r>
      <w:proofErr w:type="spellEnd"/>
      <w:r w:rsidR="00EE51D6" w:rsidRPr="00BC0A7B">
        <w:rPr>
          <w:rFonts w:asciiTheme="minorHAnsi" w:hAnsiTheme="minorHAnsi" w:cstheme="minorHAnsi"/>
        </w:rPr>
        <w:t xml:space="preserve">. vytvorenie Diela, je si zadávateľ vedomý tej skutočnosti, že </w:t>
      </w:r>
      <w:r w:rsidR="00F81556" w:rsidRPr="00BC0A7B">
        <w:rPr>
          <w:rFonts w:asciiTheme="minorHAnsi" w:hAnsiTheme="minorHAnsi" w:cstheme="minorHAnsi"/>
        </w:rPr>
        <w:t xml:space="preserve">konkrétne, </w:t>
      </w:r>
      <w:r w:rsidR="00EE51D6" w:rsidRPr="00BC0A7B">
        <w:rPr>
          <w:rFonts w:asciiTheme="minorHAnsi" w:hAnsiTheme="minorHAnsi" w:cstheme="minorHAnsi"/>
        </w:rPr>
        <w:t xml:space="preserve">číselné údaje niektorých parametrov budú </w:t>
      </w:r>
      <w:r w:rsidR="00F81556" w:rsidRPr="00BC0A7B">
        <w:rPr>
          <w:rFonts w:asciiTheme="minorHAnsi" w:hAnsiTheme="minorHAnsi" w:cstheme="minorHAnsi"/>
        </w:rPr>
        <w:t>uchádzačom</w:t>
      </w:r>
      <w:r w:rsidR="00EE51D6" w:rsidRPr="00BC0A7B">
        <w:rPr>
          <w:rFonts w:asciiTheme="minorHAnsi" w:hAnsiTheme="minorHAnsi" w:cstheme="minorHAnsi"/>
        </w:rPr>
        <w:t xml:space="preserve"> </w:t>
      </w:r>
      <w:r w:rsidR="00F81556" w:rsidRPr="00BC0A7B">
        <w:rPr>
          <w:rFonts w:asciiTheme="minorHAnsi" w:hAnsiTheme="minorHAnsi" w:cstheme="minorHAnsi"/>
        </w:rPr>
        <w:t xml:space="preserve">známe </w:t>
      </w:r>
      <w:r w:rsidR="00EE51D6" w:rsidRPr="00BC0A7B">
        <w:rPr>
          <w:rFonts w:asciiTheme="minorHAnsi" w:hAnsiTheme="minorHAnsi" w:cstheme="minorHAnsi"/>
        </w:rPr>
        <w:t>až po vytvorení Diela</w:t>
      </w:r>
      <w:r w:rsidR="00F81556" w:rsidRPr="00BC0A7B">
        <w:rPr>
          <w:rFonts w:asciiTheme="minorHAnsi" w:hAnsiTheme="minorHAnsi" w:cstheme="minorHAnsi"/>
        </w:rPr>
        <w:t xml:space="preserve"> (spustení pracoviska 3D)</w:t>
      </w:r>
      <w:r w:rsidR="00EE51D6" w:rsidRPr="00BC0A7B">
        <w:rPr>
          <w:rFonts w:asciiTheme="minorHAnsi" w:hAnsiTheme="minorHAnsi" w:cstheme="minorHAnsi"/>
        </w:rPr>
        <w:t xml:space="preserve">, </w:t>
      </w:r>
      <w:r w:rsidR="00F81556" w:rsidRPr="00BC0A7B">
        <w:rPr>
          <w:rFonts w:asciiTheme="minorHAnsi" w:hAnsiTheme="minorHAnsi" w:cstheme="minorHAnsi"/>
        </w:rPr>
        <w:t xml:space="preserve">a tak z tohto objektívneho dôvodu nevyžaduje Zadávateľ uvedenie pri týchto parametroch konkrétnu číselnú hodnotu (z dôvodu, že uchádzačovi nemusí byť v čase predkladania ponúk tento konkrétny údaj </w:t>
      </w:r>
      <w:r w:rsidR="00BC0A7B">
        <w:rPr>
          <w:rFonts w:asciiTheme="minorHAnsi" w:hAnsiTheme="minorHAnsi" w:cstheme="minorHAnsi"/>
        </w:rPr>
        <w:t xml:space="preserve">presne </w:t>
      </w:r>
      <w:r w:rsidR="00F81556" w:rsidRPr="00BC0A7B">
        <w:rPr>
          <w:rFonts w:asciiTheme="minorHAnsi" w:hAnsiTheme="minorHAnsi" w:cstheme="minorHAnsi"/>
        </w:rPr>
        <w:t>známy</w:t>
      </w:r>
      <w:r w:rsidR="00BC0A7B">
        <w:rPr>
          <w:rFonts w:asciiTheme="minorHAnsi" w:hAnsiTheme="minorHAnsi" w:cstheme="minorHAnsi"/>
        </w:rPr>
        <w:t xml:space="preserve"> a následne by musel vysvetľovať a preukazovať z akého dôvodu je rozpor medzi číselným údajom predloženým v ponuke a reálnym číselným údajom, ktorý bude zodpovedať predmetu zákazky /dielu/ po jeho dodaní resp. zhotovení</w:t>
      </w:r>
      <w:r w:rsidR="00F81556" w:rsidRPr="00BC0A7B">
        <w:rPr>
          <w:rFonts w:asciiTheme="minorHAnsi" w:hAnsiTheme="minorHAnsi" w:cstheme="minorHAnsi"/>
        </w:rPr>
        <w:t xml:space="preserve">), ale vyžaduje len potvrdenie splnenia požadovaných číselných údajov (uvedených len ako min. alebo max. alebo do), ktoré musí predmet zákazky </w:t>
      </w:r>
      <w:r w:rsidR="00BC0A7B">
        <w:rPr>
          <w:rFonts w:asciiTheme="minorHAnsi" w:hAnsiTheme="minorHAnsi" w:cstheme="minorHAnsi"/>
        </w:rPr>
        <w:t>(d</w:t>
      </w:r>
      <w:r w:rsidR="00F81556" w:rsidRPr="00BC0A7B">
        <w:rPr>
          <w:rFonts w:asciiTheme="minorHAnsi" w:hAnsiTheme="minorHAnsi" w:cstheme="minorHAnsi"/>
        </w:rPr>
        <w:t>ielo), ktorý bude dodaný úspešným uchádzačom (resp. v tom čase Zhotoviteľom), spĺňať.  Uvedené formulácie takýchto parametrov sú zadávateľom akceptované, ale opätovne upozorňuje uchád</w:t>
      </w:r>
      <w:r w:rsidR="00BC0A7B">
        <w:rPr>
          <w:rFonts w:asciiTheme="minorHAnsi" w:hAnsiTheme="minorHAnsi" w:cstheme="minorHAnsi"/>
        </w:rPr>
        <w:t xml:space="preserve">začov, že následne </w:t>
      </w:r>
      <w:r w:rsidR="00F81556" w:rsidRPr="00BC0A7B">
        <w:rPr>
          <w:rFonts w:asciiTheme="minorHAnsi" w:hAnsiTheme="minorHAnsi" w:cstheme="minorHAnsi"/>
        </w:rPr>
        <w:t>dodaný predmet zákazky musí tieto parametre na 100% dodržať (</w:t>
      </w:r>
      <w:proofErr w:type="spellStart"/>
      <w:r w:rsidR="00F81556" w:rsidRPr="00BC0A7B">
        <w:rPr>
          <w:rFonts w:asciiTheme="minorHAnsi" w:hAnsiTheme="minorHAnsi" w:cstheme="minorHAnsi"/>
        </w:rPr>
        <w:t>t.j</w:t>
      </w:r>
      <w:proofErr w:type="spellEnd"/>
      <w:r w:rsidR="00F81556" w:rsidRPr="00BC0A7B">
        <w:rPr>
          <w:rFonts w:asciiTheme="minorHAnsi" w:hAnsiTheme="minorHAnsi" w:cstheme="minorHAnsi"/>
        </w:rPr>
        <w:t xml:space="preserve">. ak je </w:t>
      </w:r>
      <w:r w:rsidR="00BC0A7B" w:rsidRPr="00BC0A7B">
        <w:rPr>
          <w:rFonts w:asciiTheme="minorHAnsi" w:hAnsiTheme="minorHAnsi" w:cstheme="minorHAnsi"/>
        </w:rPr>
        <w:t>číselný údaj</w:t>
      </w:r>
      <w:r w:rsidR="00F81556" w:rsidRPr="00BC0A7B">
        <w:rPr>
          <w:rFonts w:asciiTheme="minorHAnsi" w:hAnsiTheme="minorHAnsi" w:cstheme="minorHAnsi"/>
        </w:rPr>
        <w:t xml:space="preserve"> v rámci stĺpca Parameter/časť položky </w:t>
      </w:r>
      <w:r w:rsidR="00BC0A7B" w:rsidRPr="00BC0A7B">
        <w:rPr>
          <w:rFonts w:asciiTheme="minorHAnsi" w:hAnsiTheme="minorHAnsi" w:cstheme="minorHAnsi"/>
        </w:rPr>
        <w:t xml:space="preserve">požadovaný zadávateľom ako minimálny, tak aj predmet zákazky (dodané Dielo) musí spĺňať hodnotu pri tomto parametri, </w:t>
      </w:r>
      <w:proofErr w:type="spellStart"/>
      <w:r w:rsidR="00BC0A7B" w:rsidRPr="00BC0A7B">
        <w:rPr>
          <w:rFonts w:asciiTheme="minorHAnsi" w:hAnsiTheme="minorHAnsi" w:cstheme="minorHAnsi"/>
        </w:rPr>
        <w:t>t.j</w:t>
      </w:r>
      <w:proofErr w:type="spellEnd"/>
      <w:r w:rsidR="00BC0A7B" w:rsidRPr="00BC0A7B">
        <w:rPr>
          <w:rFonts w:asciiTheme="minorHAnsi" w:hAnsiTheme="minorHAnsi" w:cstheme="minorHAnsi"/>
        </w:rPr>
        <w:t>. číselný údaj bude buď rovnaký ako je minimálna požiadavka alebo vyšší (väčší), to isté platí ak je požadovaný údaj ako maximálny alebo do, vtedy číselný údaj (hodnota parametra) musí byť rovnaká alebo menšia (nižšia) ako je tento požadovaný číselný údaj.</w:t>
      </w:r>
      <w:r w:rsidR="00BC0A7B">
        <w:rPr>
          <w:rFonts w:asciiTheme="minorHAnsi" w:hAnsiTheme="minorHAnsi" w:cstheme="minorHAnsi"/>
        </w:rPr>
        <w:t xml:space="preserve"> Ak zadávateľ v rámci stĺpca Parameter/časť položky uvádza (požaduje) konkrétny číselný údaj, tak aj predmet zákazky musí na 100% tento konkrétny číselný údaj spĺňať a uchádzač uvedie pri takto požadovanom parametri uvedie „áno“ (v prípade, že tento konkrétny číselný údaj predmet zákazky na 100% spĺňa.</w:t>
      </w:r>
    </w:p>
    <w:p w:rsidR="00715F29" w:rsidRPr="00BC0A7B" w:rsidRDefault="00715F29" w:rsidP="00BC0A7B">
      <w:pPr>
        <w:spacing w:line="276" w:lineRule="auto"/>
        <w:jc w:val="both"/>
        <w:rPr>
          <w:rFonts w:asciiTheme="minorHAnsi" w:hAnsiTheme="minorHAnsi" w:cstheme="minorHAnsi"/>
          <w:sz w:val="22"/>
          <w:szCs w:val="22"/>
        </w:rPr>
      </w:pPr>
    </w:p>
    <w:p w:rsidR="00715F29" w:rsidRPr="00BC0A7B" w:rsidRDefault="005E19E8" w:rsidP="00BC0A7B">
      <w:pPr>
        <w:pStyle w:val="Odsekzoznamu"/>
        <w:numPr>
          <w:ilvl w:val="0"/>
          <w:numId w:val="14"/>
        </w:numPr>
        <w:suppressAutoHyphens w:val="0"/>
        <w:spacing w:after="0"/>
        <w:jc w:val="both"/>
        <w:rPr>
          <w:rFonts w:asciiTheme="minorHAnsi" w:hAnsiTheme="minorHAnsi" w:cstheme="minorHAnsi"/>
        </w:rPr>
      </w:pPr>
      <w:r w:rsidRPr="00BC0A7B">
        <w:rPr>
          <w:rFonts w:cstheme="minorHAnsi"/>
          <w:bCs/>
        </w:rPr>
        <w:t xml:space="preserve">Ak zadávateľ požaduje údaj </w:t>
      </w:r>
      <w:r w:rsidRPr="00BC0A7B">
        <w:rPr>
          <w:rFonts w:cstheme="minorHAnsi"/>
          <w:b/>
          <w:bCs/>
        </w:rPr>
        <w:t>max. (maximálne)</w:t>
      </w:r>
      <w:r w:rsidRPr="00BC0A7B">
        <w:rPr>
          <w:rFonts w:cstheme="minorHAnsi"/>
          <w:bCs/>
        </w:rPr>
        <w:t xml:space="preserve">, znamená to, že predmet zákazky, ktorý ponúkne </w:t>
      </w:r>
      <w:r w:rsidRPr="00BC0A7B">
        <w:rPr>
          <w:rFonts w:cstheme="minorHAnsi"/>
        </w:rPr>
        <w:t>uchádzač</w:t>
      </w:r>
      <w:r w:rsidRPr="00BC0A7B">
        <w:rPr>
          <w:rFonts w:cstheme="minorHAnsi"/>
          <w:bCs/>
        </w:rPr>
        <w:t xml:space="preserve"> zadávateľovi, musí  pri požadovanom parametri, mať takú hodnotu (údaj) parametra, ktorá je rovnaká alebo menšia (nižšia) ako je požadovaná hodnota (údaj) pri tomto parametri (Príklad: ak zadávateľ požaduje napr. pre parameter "</w:t>
      </w:r>
      <w:r w:rsidRPr="00BC0A7B">
        <w:rPr>
          <w:rFonts w:cstheme="minorHAnsi"/>
          <w:bCs/>
          <w:i/>
        </w:rPr>
        <w:t>Inštalovaný príkon</w:t>
      </w:r>
      <w:r w:rsidRPr="00BC0A7B">
        <w:rPr>
          <w:rFonts w:cstheme="minorHAnsi"/>
          <w:bCs/>
        </w:rPr>
        <w:t xml:space="preserve">" v rámci stĺpca  </w:t>
      </w:r>
      <w:r w:rsidRPr="00BC0A7B">
        <w:rPr>
          <w:rFonts w:cstheme="minorHAnsi"/>
          <w:bCs/>
        </w:rPr>
        <w:lastRenderedPageBreak/>
        <w:t>"</w:t>
      </w:r>
      <w:r w:rsidRPr="00BC0A7B">
        <w:rPr>
          <w:rFonts w:cstheme="minorHAnsi"/>
          <w:bCs/>
          <w:i/>
        </w:rPr>
        <w:t>Požiadavky na parametre/opis</w:t>
      </w:r>
      <w:r w:rsidRPr="00BC0A7B">
        <w:rPr>
          <w:rFonts w:cstheme="minorHAnsi"/>
          <w:bCs/>
        </w:rPr>
        <w:t>" údaj „</w:t>
      </w:r>
      <w:r w:rsidRPr="00BC0A7B">
        <w:rPr>
          <w:rFonts w:cstheme="minorHAnsi"/>
          <w:bCs/>
          <w:i/>
        </w:rPr>
        <w:t>max. 90 kW</w:t>
      </w:r>
      <w:r w:rsidRPr="00BC0A7B">
        <w:rPr>
          <w:rFonts w:cstheme="minorHAnsi"/>
          <w:bCs/>
        </w:rPr>
        <w:t xml:space="preserve">“, tak </w:t>
      </w:r>
      <w:r w:rsidRPr="00BC0A7B">
        <w:rPr>
          <w:rFonts w:cstheme="minorHAnsi"/>
        </w:rPr>
        <w:t>uchádzačom</w:t>
      </w:r>
      <w:r w:rsidRPr="00BC0A7B">
        <w:rPr>
          <w:rFonts w:cstheme="minorHAnsi"/>
          <w:bCs/>
        </w:rPr>
        <w:t xml:space="preserve"> ponúknutý predmet zákazky musí mať  pre parameter „</w:t>
      </w:r>
      <w:r w:rsidRPr="00BC0A7B">
        <w:rPr>
          <w:rFonts w:cstheme="minorHAnsi"/>
          <w:bCs/>
          <w:i/>
        </w:rPr>
        <w:t>Inštalovaný príkon</w:t>
      </w:r>
      <w:r w:rsidRPr="00BC0A7B">
        <w:rPr>
          <w:rFonts w:cstheme="minorHAnsi"/>
          <w:bCs/>
        </w:rPr>
        <w:t>“ hodnotu presne 90 kW alebo menej ako 90 kW (napr. 80 kW), vtedy bude zadávateľ považovať tento parameter za splnený)</w:t>
      </w:r>
      <w:r w:rsidRPr="00BC0A7B">
        <w:rPr>
          <w:rFonts w:cstheme="minorHAnsi"/>
        </w:rPr>
        <w:t>.</w:t>
      </w:r>
    </w:p>
    <w:p w:rsidR="00715F29" w:rsidRPr="00BC0A7B" w:rsidRDefault="00715F29" w:rsidP="00BC0A7B">
      <w:pPr>
        <w:pStyle w:val="Odsekzoznamu"/>
        <w:ind w:left="1080"/>
        <w:jc w:val="both"/>
        <w:rPr>
          <w:rFonts w:asciiTheme="minorHAnsi" w:hAnsiTheme="minorHAnsi" w:cstheme="minorHAnsi"/>
        </w:rPr>
      </w:pPr>
    </w:p>
    <w:p w:rsidR="00715F29" w:rsidRPr="00BC0A7B" w:rsidRDefault="005E19E8" w:rsidP="00BC0A7B">
      <w:pPr>
        <w:pStyle w:val="Odsekzoznamu"/>
        <w:numPr>
          <w:ilvl w:val="0"/>
          <w:numId w:val="14"/>
        </w:numPr>
        <w:suppressAutoHyphens w:val="0"/>
        <w:spacing w:after="0"/>
        <w:jc w:val="both"/>
        <w:rPr>
          <w:rFonts w:asciiTheme="minorHAnsi" w:hAnsiTheme="minorHAnsi" w:cstheme="minorHAnsi"/>
        </w:rPr>
      </w:pPr>
      <w:r w:rsidRPr="00BC0A7B">
        <w:rPr>
          <w:rFonts w:cstheme="minorHAnsi"/>
        </w:rPr>
        <w:t xml:space="preserve">Ak zadávateľ požaduje </w:t>
      </w:r>
      <w:r w:rsidRPr="00BC0A7B">
        <w:rPr>
          <w:rFonts w:cstheme="minorHAnsi"/>
          <w:b/>
        </w:rPr>
        <w:t>rozsah</w:t>
      </w:r>
      <w:r w:rsidRPr="00BC0A7B">
        <w:rPr>
          <w:rFonts w:cstheme="minorHAnsi"/>
        </w:rPr>
        <w:t xml:space="preserve"> uvedený ako </w:t>
      </w:r>
      <w:r w:rsidRPr="00BC0A7B">
        <w:rPr>
          <w:rFonts w:cstheme="minorHAnsi"/>
          <w:b/>
        </w:rPr>
        <w:t>min. (od - do)</w:t>
      </w:r>
      <w:r w:rsidRPr="00BC0A7B">
        <w:rPr>
          <w:rFonts w:cstheme="minorHAnsi"/>
        </w:rPr>
        <w:t>, znamená to, že predmet zákazky, ktorý ponúkne uchádzač zadávateľovi, musí minimálne dosiahnuť tento požadovaný rozsah, pričom ak zadávateľ uvedie, že pripúšťa aj väčší rozsah, ale zároveň musí spĺňať aj požadovaný minimálny rozsah (od - do) uvedený v tabuľke, znamená to, že ak zadávateľ požaduje napr. pre parameter „</w:t>
      </w:r>
      <w:r w:rsidRPr="00BC0A7B">
        <w:rPr>
          <w:rFonts w:cstheme="minorHAnsi"/>
          <w:i/>
        </w:rPr>
        <w:t>Rozsah vytlačeného množstva materiálu pri maximálnom výkone</w:t>
      </w:r>
      <w:r w:rsidRPr="00BC0A7B">
        <w:rPr>
          <w:rFonts w:cstheme="minorHAnsi"/>
        </w:rPr>
        <w:t xml:space="preserve">“ </w:t>
      </w:r>
      <w:r w:rsidRPr="00BC0A7B">
        <w:rPr>
          <w:rFonts w:cstheme="minorHAnsi"/>
          <w:bCs/>
        </w:rPr>
        <w:t>v rámci stĺpca  "</w:t>
      </w:r>
      <w:r w:rsidRPr="00BC0A7B">
        <w:rPr>
          <w:rFonts w:cstheme="minorHAnsi"/>
          <w:bCs/>
          <w:i/>
        </w:rPr>
        <w:t>Požiadavky na parametre/opis</w:t>
      </w:r>
      <w:r w:rsidRPr="00BC0A7B">
        <w:rPr>
          <w:rFonts w:cstheme="minorHAnsi"/>
          <w:bCs/>
        </w:rPr>
        <w:t xml:space="preserve">" údaj min (od 0,1 do 12) kg/h </w:t>
      </w:r>
      <w:r w:rsidRPr="00BC0A7B">
        <w:rPr>
          <w:rFonts w:cstheme="minorHAnsi"/>
        </w:rPr>
        <w:t xml:space="preserve"> a uchádzač:</w:t>
      </w:r>
    </w:p>
    <w:p w:rsidR="00715F29" w:rsidRPr="00BC0A7B" w:rsidRDefault="005E19E8" w:rsidP="00BC0A7B">
      <w:pPr>
        <w:pStyle w:val="Odsekzoznamu"/>
        <w:numPr>
          <w:ilvl w:val="0"/>
          <w:numId w:val="15"/>
        </w:numPr>
        <w:suppressAutoHyphens w:val="0"/>
        <w:spacing w:after="0"/>
        <w:jc w:val="both"/>
        <w:rPr>
          <w:rFonts w:asciiTheme="minorHAnsi" w:hAnsiTheme="minorHAnsi" w:cstheme="minorHAnsi"/>
        </w:rPr>
      </w:pPr>
      <w:r w:rsidRPr="00BC0A7B">
        <w:rPr>
          <w:rFonts w:cstheme="minorHAnsi"/>
        </w:rPr>
        <w:t xml:space="preserve">uvedie rozsah od 0,1 do 13 </w:t>
      </w:r>
      <w:r w:rsidRPr="00BC0A7B">
        <w:rPr>
          <w:rFonts w:cstheme="minorHAnsi"/>
          <w:bCs/>
        </w:rPr>
        <w:t>kg/h</w:t>
      </w:r>
      <w:r w:rsidRPr="00BC0A7B">
        <w:rPr>
          <w:rFonts w:cstheme="minorHAnsi"/>
        </w:rPr>
        <w:t xml:space="preserve">, splnil požiadavku zadávateľa, </w:t>
      </w:r>
    </w:p>
    <w:p w:rsidR="00715F29" w:rsidRPr="00BC0A7B" w:rsidRDefault="005E19E8" w:rsidP="00BC0A7B">
      <w:pPr>
        <w:pStyle w:val="Odsekzoznamu"/>
        <w:numPr>
          <w:ilvl w:val="0"/>
          <w:numId w:val="15"/>
        </w:numPr>
        <w:suppressAutoHyphens w:val="0"/>
        <w:spacing w:after="0"/>
        <w:jc w:val="both"/>
        <w:rPr>
          <w:rFonts w:asciiTheme="minorHAnsi" w:hAnsiTheme="minorHAnsi" w:cstheme="minorHAnsi"/>
        </w:rPr>
      </w:pPr>
      <w:r w:rsidRPr="00BC0A7B">
        <w:rPr>
          <w:rFonts w:cstheme="minorHAnsi"/>
        </w:rPr>
        <w:t xml:space="preserve">uvedie rozsah 0,5 do 13 </w:t>
      </w:r>
      <w:r w:rsidRPr="00BC0A7B">
        <w:rPr>
          <w:rFonts w:cstheme="minorHAnsi"/>
          <w:bCs/>
        </w:rPr>
        <w:t>kg/h</w:t>
      </w:r>
      <w:r w:rsidRPr="00BC0A7B">
        <w:rPr>
          <w:rFonts w:cstheme="minorHAnsi"/>
        </w:rPr>
        <w:t>, tak nesplnil požadovanú spodnú hodnotu rozsahu a napriek tomu, že ponúkol väčší rozsah ako vyžadoval zadávateľ, ale zároveň nesplnil požiadavku na spodnú hodnotu rozsahu, tým pádom nesplnil požadovaný rozsah,</w:t>
      </w:r>
    </w:p>
    <w:p w:rsidR="00715F29" w:rsidRPr="00BC0A7B" w:rsidRDefault="005E19E8" w:rsidP="00BC0A7B">
      <w:pPr>
        <w:pStyle w:val="Odsekzoznamu"/>
        <w:numPr>
          <w:ilvl w:val="0"/>
          <w:numId w:val="15"/>
        </w:numPr>
        <w:suppressAutoHyphens w:val="0"/>
        <w:spacing w:after="0"/>
        <w:jc w:val="both"/>
        <w:rPr>
          <w:rFonts w:asciiTheme="minorHAnsi" w:hAnsiTheme="minorHAnsi" w:cstheme="minorHAnsi"/>
        </w:rPr>
      </w:pPr>
      <w:r w:rsidRPr="00BC0A7B">
        <w:rPr>
          <w:rFonts w:cstheme="minorHAnsi"/>
        </w:rPr>
        <w:t xml:space="preserve">uvedie rozsah od 0 do 11,9 </w:t>
      </w:r>
      <w:r w:rsidRPr="00BC0A7B">
        <w:rPr>
          <w:rFonts w:cstheme="minorHAnsi"/>
          <w:bCs/>
        </w:rPr>
        <w:t>kg/h</w:t>
      </w:r>
      <w:r w:rsidRPr="00BC0A7B">
        <w:rPr>
          <w:rFonts w:cstheme="minorHAnsi"/>
        </w:rPr>
        <w:t>, tak nesplnil požadovanú hornú hodnotu rozsahu a napriek tomu, že ponúkol rovnaký rozsah ako vyžadoval zadávateľ, ale zároveň nesplnil požiadavku na hornú hodnotu rozsahu, tým pádom nesplnil požadovaný rozsah,</w:t>
      </w:r>
    </w:p>
    <w:p w:rsidR="00715F29" w:rsidRPr="00BC0A7B" w:rsidRDefault="005E19E8" w:rsidP="00BC0A7B">
      <w:pPr>
        <w:pStyle w:val="Odsekzoznamu"/>
        <w:numPr>
          <w:ilvl w:val="0"/>
          <w:numId w:val="15"/>
        </w:numPr>
        <w:suppressAutoHyphens w:val="0"/>
        <w:spacing w:after="0"/>
        <w:jc w:val="both"/>
        <w:rPr>
          <w:rFonts w:asciiTheme="minorHAnsi" w:hAnsiTheme="minorHAnsi" w:cstheme="minorHAnsi"/>
          <w:bCs/>
        </w:rPr>
      </w:pPr>
      <w:r w:rsidRPr="00BC0A7B">
        <w:rPr>
          <w:rFonts w:cstheme="minorHAnsi"/>
        </w:rPr>
        <w:t xml:space="preserve">uvedie rozsah od 0 do 14 </w:t>
      </w:r>
      <w:r w:rsidRPr="00BC0A7B">
        <w:rPr>
          <w:rFonts w:cstheme="minorHAnsi"/>
          <w:bCs/>
        </w:rPr>
        <w:t>kg/h</w:t>
      </w:r>
      <w:r w:rsidRPr="00BC0A7B">
        <w:rPr>
          <w:rFonts w:cstheme="minorHAnsi"/>
        </w:rPr>
        <w:t xml:space="preserve">, splnil požiadavku zadávateľa. </w:t>
      </w:r>
    </w:p>
    <w:p w:rsidR="00715F29" w:rsidRPr="00BC0A7B" w:rsidRDefault="00715F29" w:rsidP="00BC0A7B">
      <w:pPr>
        <w:spacing w:line="276" w:lineRule="auto"/>
        <w:ind w:left="450"/>
        <w:jc w:val="both"/>
        <w:rPr>
          <w:rFonts w:asciiTheme="minorHAnsi" w:hAnsiTheme="minorHAnsi" w:cstheme="minorHAnsi"/>
          <w:bCs/>
          <w:sz w:val="22"/>
          <w:szCs w:val="22"/>
        </w:rPr>
      </w:pPr>
    </w:p>
    <w:p w:rsidR="00715F29" w:rsidRPr="00BC0A7B" w:rsidRDefault="00715F29" w:rsidP="00BC0A7B">
      <w:pPr>
        <w:spacing w:line="276" w:lineRule="auto"/>
        <w:rPr>
          <w:rFonts w:asciiTheme="minorHAnsi" w:hAnsiTheme="minorHAnsi" w:cstheme="minorHAnsi"/>
          <w:b/>
          <w:bCs/>
          <w:sz w:val="22"/>
          <w:szCs w:val="22"/>
        </w:rPr>
      </w:pPr>
    </w:p>
    <w:p w:rsidR="00715F29" w:rsidRPr="00BC0A7B" w:rsidRDefault="00715F29" w:rsidP="00BC0A7B">
      <w:pPr>
        <w:spacing w:line="276" w:lineRule="auto"/>
        <w:rPr>
          <w:rFonts w:asciiTheme="minorHAnsi" w:hAnsiTheme="minorHAnsi" w:cstheme="minorHAnsi"/>
          <w:b/>
          <w:bCs/>
          <w:sz w:val="22"/>
          <w:szCs w:val="22"/>
        </w:rPr>
      </w:pPr>
    </w:p>
    <w:p w:rsidR="00715F29" w:rsidRPr="00BC0A7B" w:rsidRDefault="005E19E8" w:rsidP="00BC0A7B">
      <w:pPr>
        <w:spacing w:line="276" w:lineRule="auto"/>
        <w:rPr>
          <w:rFonts w:asciiTheme="minorHAnsi" w:hAnsiTheme="minorHAnsi" w:cstheme="minorHAnsi"/>
          <w:b/>
          <w:sz w:val="22"/>
          <w:szCs w:val="22"/>
          <w:lang w:eastAsia="sk-SK"/>
        </w:rPr>
      </w:pPr>
      <w:r w:rsidRPr="00BC0A7B">
        <w:rPr>
          <w:rFonts w:asciiTheme="minorHAnsi" w:hAnsiTheme="minorHAnsi" w:cstheme="minorHAnsi"/>
          <w:b/>
          <w:sz w:val="22"/>
          <w:szCs w:val="22"/>
        </w:rPr>
        <w:t>Návod/pokyny/inštrukcie pre uchádzača pre vyplnenie cenovej ponuky:</w:t>
      </w:r>
    </w:p>
    <w:p w:rsidR="00715F29" w:rsidRPr="00BC0A7B" w:rsidRDefault="00715F29" w:rsidP="00BC0A7B">
      <w:pPr>
        <w:pStyle w:val="Zkladntext3"/>
        <w:spacing w:after="0" w:line="276" w:lineRule="auto"/>
        <w:jc w:val="both"/>
        <w:rPr>
          <w:rFonts w:ascii="Calibri" w:hAnsi="Calibri"/>
          <w:b/>
          <w:bCs/>
          <w:sz w:val="22"/>
          <w:szCs w:val="22"/>
        </w:rPr>
      </w:pPr>
    </w:p>
    <w:p w:rsidR="00715F29" w:rsidRPr="00BC0A7B" w:rsidRDefault="005E19E8" w:rsidP="00BC0A7B">
      <w:pPr>
        <w:pStyle w:val="Zkladntext3"/>
        <w:spacing w:line="276" w:lineRule="auto"/>
        <w:jc w:val="both"/>
        <w:rPr>
          <w:rFonts w:ascii="Calibri" w:hAnsi="Calibri"/>
          <w:b/>
          <w:bCs/>
          <w:sz w:val="22"/>
          <w:szCs w:val="22"/>
        </w:rPr>
      </w:pPr>
      <w:r w:rsidRPr="00BC0A7B">
        <w:rPr>
          <w:rFonts w:ascii="Calibri" w:hAnsi="Calibri"/>
          <w:bCs/>
          <w:sz w:val="22"/>
          <w:szCs w:val="22"/>
        </w:rPr>
        <w:t xml:space="preserve">Uchádzač musí v rámci kalkulácie ceny v rámci výzvy na predkladanie ponúk </w:t>
      </w:r>
      <w:proofErr w:type="spellStart"/>
      <w:r w:rsidRPr="00BC0A7B">
        <w:rPr>
          <w:rFonts w:ascii="Calibri" w:hAnsi="Calibri"/>
          <w:bCs/>
          <w:sz w:val="22"/>
          <w:szCs w:val="22"/>
        </w:rPr>
        <w:t>naceniť</w:t>
      </w:r>
      <w:proofErr w:type="spellEnd"/>
      <w:r w:rsidRPr="00BC0A7B">
        <w:rPr>
          <w:rFonts w:ascii="Calibri" w:hAnsi="Calibri"/>
          <w:bCs/>
          <w:sz w:val="22"/>
          <w:szCs w:val="22"/>
        </w:rPr>
        <w:t xml:space="preserve"> v požadovanej položke, všetky činnosti zodpovedajúce kompletnej realizácii (dodaniu) predmetu zákazky (celková c</w:t>
      </w:r>
      <w:r w:rsidRPr="00BC0A7B">
        <w:rPr>
          <w:rFonts w:asciiTheme="minorHAnsi" w:hAnsiTheme="minorHAnsi" w:cstheme="minorHAnsi"/>
          <w:sz w:val="22"/>
          <w:szCs w:val="22"/>
        </w:rPr>
        <w:t>ena predmetu zákazky, ktorú uchádzač v ponuke uvedie, sa za takú považovať aj bude)</w:t>
      </w:r>
      <w:r w:rsidRPr="00BC0A7B">
        <w:rPr>
          <w:rFonts w:ascii="Calibri" w:hAnsi="Calibri"/>
          <w:bCs/>
          <w:sz w:val="22"/>
          <w:szCs w:val="22"/>
        </w:rPr>
        <w:t>. Celková c</w:t>
      </w:r>
      <w:r w:rsidRPr="00BC0A7B">
        <w:rPr>
          <w:rFonts w:asciiTheme="minorHAnsi" w:hAnsiTheme="minorHAnsi" w:cstheme="minorHAnsi"/>
          <w:sz w:val="22"/>
          <w:szCs w:val="22"/>
        </w:rPr>
        <w:t>ena, ktorú uvedie uchádzač vo svojej ponuke, musí zodpovedať cenám obvyklým v danom mieste a čase.</w:t>
      </w:r>
    </w:p>
    <w:p w:rsidR="00715F29" w:rsidRPr="00BC0A7B" w:rsidRDefault="00715F29" w:rsidP="00BC0A7B">
      <w:pPr>
        <w:spacing w:line="276" w:lineRule="auto"/>
        <w:rPr>
          <w:rFonts w:asciiTheme="minorHAnsi" w:hAnsiTheme="minorHAnsi" w:cstheme="minorHAnsi"/>
          <w:b/>
          <w:bCs/>
          <w:sz w:val="22"/>
          <w:szCs w:val="22"/>
        </w:rPr>
      </w:pPr>
    </w:p>
    <w:p w:rsidR="00715F29" w:rsidRPr="00BC0A7B" w:rsidRDefault="00715F29" w:rsidP="00BC0A7B">
      <w:pPr>
        <w:spacing w:line="276" w:lineRule="auto"/>
        <w:rPr>
          <w:rFonts w:asciiTheme="minorHAnsi" w:hAnsiTheme="minorHAnsi" w:cstheme="minorHAnsi"/>
          <w:b/>
          <w:bCs/>
          <w:sz w:val="22"/>
          <w:szCs w:val="22"/>
        </w:rPr>
      </w:pPr>
    </w:p>
    <w:p w:rsidR="00715F29" w:rsidRPr="00BC0A7B" w:rsidRDefault="00715F29" w:rsidP="00BC0A7B">
      <w:pPr>
        <w:spacing w:line="276" w:lineRule="auto"/>
        <w:rPr>
          <w:rFonts w:asciiTheme="minorHAnsi" w:hAnsiTheme="minorHAnsi" w:cstheme="minorHAnsi"/>
          <w:b/>
          <w:bCs/>
          <w:sz w:val="22"/>
          <w:szCs w:val="22"/>
        </w:rPr>
      </w:pPr>
    </w:p>
    <w:p w:rsidR="00715F29" w:rsidRDefault="00715F29">
      <w:pPr>
        <w:rPr>
          <w:rFonts w:asciiTheme="minorHAnsi" w:hAnsiTheme="minorHAnsi" w:cstheme="minorHAnsi"/>
          <w:b/>
          <w:bCs/>
          <w:sz w:val="20"/>
          <w:szCs w:val="20"/>
        </w:rPr>
      </w:pPr>
    </w:p>
    <w:p w:rsidR="00715F29" w:rsidRDefault="00715F29">
      <w:pPr>
        <w:rPr>
          <w:rFonts w:asciiTheme="minorHAnsi" w:hAnsiTheme="minorHAnsi" w:cstheme="minorHAnsi"/>
          <w:b/>
          <w:bCs/>
          <w:sz w:val="20"/>
          <w:szCs w:val="20"/>
        </w:rPr>
      </w:pPr>
    </w:p>
    <w:p w:rsidR="00715F29" w:rsidRDefault="00715F29">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BC0A7B" w:rsidRDefault="00BC0A7B">
      <w:pPr>
        <w:rPr>
          <w:rFonts w:asciiTheme="minorHAnsi" w:hAnsiTheme="minorHAnsi" w:cstheme="minorHAnsi"/>
          <w:b/>
          <w:bCs/>
          <w:sz w:val="20"/>
          <w:szCs w:val="20"/>
        </w:rPr>
      </w:pPr>
    </w:p>
    <w:p w:rsidR="00715F29" w:rsidRDefault="00715F29">
      <w:pPr>
        <w:rPr>
          <w:rFonts w:asciiTheme="minorHAnsi" w:hAnsiTheme="minorHAnsi" w:cstheme="minorHAnsi"/>
          <w:b/>
          <w:bCs/>
          <w:sz w:val="20"/>
          <w:szCs w:val="20"/>
        </w:rPr>
      </w:pPr>
    </w:p>
    <w:p w:rsidR="00715F29" w:rsidRDefault="00715F29">
      <w:pPr>
        <w:rPr>
          <w:rFonts w:asciiTheme="minorHAnsi" w:hAnsiTheme="minorHAnsi" w:cstheme="minorHAnsi"/>
          <w:b/>
          <w:bCs/>
          <w:sz w:val="20"/>
          <w:szCs w:val="20"/>
        </w:rPr>
      </w:pPr>
    </w:p>
    <w:p w:rsidR="00715F29" w:rsidRDefault="005E19E8">
      <w:pPr>
        <w:jc w:val="center"/>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5E19E8">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rsidR="00715F29" w:rsidRDefault="005E19E8">
      <w:pPr>
        <w:jc w:val="center"/>
        <w:rPr>
          <w:rFonts w:ascii="Calibri" w:hAnsi="Calibri" w:cs="Calibri"/>
          <w:sz w:val="22"/>
          <w:szCs w:val="22"/>
        </w:rPr>
      </w:pPr>
      <w:r>
        <w:rPr>
          <w:rFonts w:ascii="Calibri" w:hAnsi="Calibri" w:cs="Calibri"/>
          <w:b/>
          <w:sz w:val="22"/>
          <w:szCs w:val="22"/>
        </w:rPr>
        <w:t>VO VEREJNOM OBSTARÁVANÍ A O NEPRÍTOMNOSTI KONFLIKTU ZÁUJMOV</w:t>
      </w:r>
    </w:p>
    <w:p w:rsidR="00715F29" w:rsidRDefault="00715F29">
      <w:pPr>
        <w:jc w:val="center"/>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Uchádzač: ............................................................................................................................................................</w:t>
      </w:r>
    </w:p>
    <w:p w:rsidR="00715F29" w:rsidRDefault="00715F29">
      <w:pPr>
        <w:jc w:val="center"/>
        <w:rPr>
          <w:rFonts w:ascii="Calibri" w:hAnsi="Calibri" w:cs="Calibri"/>
          <w:sz w:val="22"/>
          <w:szCs w:val="22"/>
        </w:rPr>
      </w:pPr>
    </w:p>
    <w:p w:rsidR="00715F29" w:rsidRDefault="005E19E8">
      <w:pPr>
        <w:jc w:val="center"/>
        <w:rPr>
          <w:rFonts w:ascii="Calibri" w:hAnsi="Calibri" w:cs="Calibri"/>
          <w:sz w:val="22"/>
          <w:szCs w:val="22"/>
        </w:rPr>
      </w:pPr>
      <w:r>
        <w:rPr>
          <w:rFonts w:ascii="Calibri" w:hAnsi="Calibri" w:cs="Calibri"/>
          <w:sz w:val="22"/>
          <w:szCs w:val="22"/>
        </w:rPr>
        <w:t>(obchodné meno a sídlo/miesto podnikania uchádzača)</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Dodávka pracoviska 3D tlače plastových komponentov</w:t>
      </w:r>
      <w:r>
        <w:rPr>
          <w:rFonts w:ascii="Calibri" w:hAnsi="Calibri" w:cs="Calibri"/>
          <w:b/>
          <w:bCs/>
          <w:sz w:val="22"/>
          <w:szCs w:val="22"/>
        </w:rPr>
        <w:t>“</w:t>
      </w:r>
      <w:r>
        <w:rPr>
          <w:rFonts w:ascii="Calibri" w:hAnsi="Calibri" w:cs="Calibri"/>
          <w:sz w:val="22"/>
          <w:szCs w:val="22"/>
        </w:rPr>
        <w:t>:</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jc w:val="center"/>
        <w:rPr>
          <w:rFonts w:ascii="Calibri" w:hAnsi="Calibri" w:cs="Calibri"/>
          <w:b/>
          <w:sz w:val="22"/>
          <w:szCs w:val="22"/>
        </w:rPr>
      </w:pPr>
      <w:r>
        <w:rPr>
          <w:rFonts w:ascii="Calibri" w:hAnsi="Calibri" w:cs="Calibri"/>
          <w:b/>
          <w:sz w:val="22"/>
          <w:szCs w:val="22"/>
        </w:rPr>
        <w:t>vyhlasujem na svoju česť, že</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rsidR="00715F29" w:rsidRDefault="005E19E8">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rsidR="00715F29" w:rsidRDefault="00715F29">
      <w:pPr>
        <w:jc w:val="center"/>
        <w:rPr>
          <w:rFonts w:ascii="Calibri" w:hAnsi="Calibri" w:cs="Calibri"/>
          <w:b/>
          <w:sz w:val="22"/>
          <w:szCs w:val="22"/>
        </w:rPr>
      </w:pPr>
    </w:p>
    <w:p w:rsidR="00715F29" w:rsidRDefault="005E19E8">
      <w:pPr>
        <w:jc w:val="center"/>
        <w:rPr>
          <w:rFonts w:ascii="Calibri" w:hAnsi="Calibri" w:cs="Calibri"/>
          <w:b/>
          <w:sz w:val="22"/>
          <w:szCs w:val="22"/>
        </w:rPr>
      </w:pPr>
      <w:r>
        <w:rPr>
          <w:rFonts w:ascii="Calibri" w:hAnsi="Calibri" w:cs="Calibri"/>
          <w:b/>
          <w:sz w:val="22"/>
          <w:szCs w:val="22"/>
        </w:rPr>
        <w:t>a</w:t>
      </w:r>
    </w:p>
    <w:p w:rsidR="00715F29" w:rsidRDefault="00715F29">
      <w:pPr>
        <w:jc w:val="center"/>
        <w:rPr>
          <w:rFonts w:ascii="Calibri" w:hAnsi="Calibri" w:cs="Calibri"/>
          <w:b/>
          <w:sz w:val="22"/>
          <w:szCs w:val="22"/>
        </w:rPr>
      </w:pPr>
    </w:p>
    <w:p w:rsidR="00715F29" w:rsidRDefault="005E19E8">
      <w:pPr>
        <w:ind w:right="-2"/>
        <w:jc w:val="both"/>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rsidR="00715F29" w:rsidRDefault="005E19E8">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 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rsidR="00715F29" w:rsidRDefault="005E19E8">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rsidR="00715F29" w:rsidRDefault="005E19E8">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rsidR="00715F29" w:rsidRDefault="00715F29">
      <w:pPr>
        <w:spacing w:before="120"/>
        <w:ind w:left="425" w:right="55" w:hanging="425"/>
        <w:jc w:val="both"/>
        <w:rPr>
          <w:rFonts w:ascii="Calibri" w:hAnsi="Calibri" w:cs="Calibri"/>
          <w:sz w:val="22"/>
          <w:szCs w:val="22"/>
        </w:rPr>
      </w:pPr>
    </w:p>
    <w:p w:rsidR="00715F29" w:rsidRDefault="00715F29">
      <w:pPr>
        <w:spacing w:before="120"/>
        <w:ind w:left="425" w:right="55" w:hanging="425"/>
        <w:jc w:val="both"/>
        <w:rPr>
          <w:rFonts w:ascii="Calibri" w:hAnsi="Calibri" w:cs="Calibri"/>
          <w:sz w:val="22"/>
          <w:szCs w:val="22"/>
        </w:rPr>
      </w:pPr>
    </w:p>
    <w:p w:rsidR="00715F29" w:rsidRDefault="00715F29">
      <w:pPr>
        <w:spacing w:before="6" w:line="150" w:lineRule="exact"/>
        <w:rPr>
          <w:rFonts w:ascii="Calibri" w:hAnsi="Calibri" w:cs="Calibri"/>
          <w:sz w:val="22"/>
          <w:szCs w:val="22"/>
        </w:rPr>
      </w:pPr>
    </w:p>
    <w:p w:rsidR="00715F29" w:rsidRDefault="005E19E8">
      <w:pPr>
        <w:rPr>
          <w:rFonts w:ascii="Calibri" w:hAnsi="Calibri" w:cs="Calibri"/>
          <w:sz w:val="22"/>
          <w:szCs w:val="22"/>
        </w:rPr>
      </w:pPr>
      <w:r>
        <w:rPr>
          <w:rFonts w:ascii="Calibri" w:hAnsi="Calibri" w:cs="Calibri"/>
          <w:sz w:val="22"/>
          <w:szCs w:val="22"/>
        </w:rPr>
        <w:t>V ..............................., dňa ....................</w:t>
      </w:r>
    </w:p>
    <w:p w:rsidR="00715F29" w:rsidRDefault="00715F29">
      <w:pPr>
        <w:rPr>
          <w:rFonts w:ascii="Calibri" w:hAnsi="Calibri" w:cs="Calibri"/>
          <w:sz w:val="22"/>
          <w:szCs w:val="22"/>
        </w:rPr>
      </w:pPr>
    </w:p>
    <w:p w:rsidR="00715F29" w:rsidRDefault="005E19E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715F29" w:rsidRDefault="005E19E8">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rsidR="00715F29" w:rsidRDefault="005E19E8">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rsidR="00715F29" w:rsidRDefault="00715F29">
      <w:pPr>
        <w:jc w:val="center"/>
        <w:rPr>
          <w:rFonts w:asciiTheme="minorHAnsi" w:hAnsiTheme="minorHAnsi" w:cstheme="minorHAnsi"/>
          <w:b/>
          <w:smallCaps/>
          <w:sz w:val="22"/>
          <w:szCs w:val="22"/>
        </w:rPr>
      </w:pPr>
    </w:p>
    <w:p w:rsidR="00715F29" w:rsidRDefault="00715F29">
      <w:pPr>
        <w:jc w:val="center"/>
        <w:rPr>
          <w:rFonts w:asciiTheme="minorHAnsi" w:hAnsiTheme="minorHAnsi" w:cstheme="minorHAnsi"/>
          <w:b/>
          <w:smallCaps/>
          <w:sz w:val="22"/>
          <w:szCs w:val="22"/>
        </w:rPr>
      </w:pPr>
    </w:p>
    <w:p w:rsidR="00715F29" w:rsidRDefault="005E19E8">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6 - </w:t>
      </w:r>
      <w:r>
        <w:rPr>
          <w:rFonts w:asciiTheme="minorHAnsi" w:hAnsiTheme="minorHAnsi" w:cs="Calibri"/>
          <w:b/>
          <w:smallCaps/>
          <w:sz w:val="22"/>
          <w:szCs w:val="22"/>
        </w:rPr>
        <w:t>Čestné vyhlásenie o súhlase s obchodnými podmienkami a s požiadavkami na predmet zákazky</w:t>
      </w: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C57A0F" w:rsidRDefault="005E19E8" w:rsidP="007E745C">
      <w:pPr>
        <w:jc w:val="center"/>
        <w:rPr>
          <w:rFonts w:ascii="Calibri" w:hAnsi="Calibri" w:cs="Calibri"/>
          <w:b/>
          <w:sz w:val="22"/>
          <w:szCs w:val="22"/>
        </w:rPr>
      </w:pPr>
      <w:r w:rsidRPr="007E745C">
        <w:rPr>
          <w:rFonts w:ascii="Calibri" w:hAnsi="Calibri" w:cs="Calibri"/>
          <w:b/>
          <w:sz w:val="22"/>
          <w:szCs w:val="22"/>
        </w:rPr>
        <w:t>ČESTNÉ VYHLÁSENIE O SÚHLASE S OBCHODNÝMI PODMIENKAMI</w:t>
      </w:r>
      <w:r w:rsidR="00C57A0F">
        <w:rPr>
          <w:rFonts w:ascii="Calibri" w:hAnsi="Calibri" w:cs="Calibri"/>
          <w:b/>
          <w:sz w:val="22"/>
          <w:szCs w:val="22"/>
        </w:rPr>
        <w:t xml:space="preserve"> a </w:t>
      </w:r>
    </w:p>
    <w:p w:rsidR="00715F29" w:rsidRPr="007E745C" w:rsidRDefault="005E19E8" w:rsidP="007E745C">
      <w:pPr>
        <w:jc w:val="center"/>
        <w:rPr>
          <w:rFonts w:ascii="Calibri" w:hAnsi="Calibri" w:cs="Calibri"/>
          <w:b/>
          <w:sz w:val="22"/>
          <w:szCs w:val="22"/>
        </w:rPr>
      </w:pPr>
      <w:r w:rsidRPr="007E745C">
        <w:rPr>
          <w:rFonts w:ascii="Calibri" w:hAnsi="Calibri" w:cs="Calibri"/>
          <w:b/>
          <w:sz w:val="22"/>
          <w:szCs w:val="22"/>
        </w:rPr>
        <w:t>S POŽIADAVKAMI NA PREDMET ZÁKAZKY</w:t>
      </w:r>
      <w:r w:rsidR="007E745C" w:rsidRPr="007E745C">
        <w:rPr>
          <w:rFonts w:ascii="Calibri" w:hAnsi="Calibri" w:cs="Calibri"/>
          <w:b/>
          <w:sz w:val="22"/>
          <w:szCs w:val="22"/>
        </w:rPr>
        <w:t xml:space="preserve"> </w:t>
      </w:r>
    </w:p>
    <w:p w:rsidR="00715F29" w:rsidRDefault="00715F29">
      <w:pPr>
        <w:jc w:val="center"/>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Uchádzač: ............................................................................................................................................................</w:t>
      </w:r>
    </w:p>
    <w:p w:rsidR="00715F29" w:rsidRDefault="00715F29">
      <w:pPr>
        <w:jc w:val="center"/>
        <w:rPr>
          <w:rFonts w:ascii="Calibri" w:hAnsi="Calibri" w:cs="Calibri"/>
          <w:sz w:val="22"/>
          <w:szCs w:val="22"/>
        </w:rPr>
      </w:pPr>
    </w:p>
    <w:p w:rsidR="00715F29" w:rsidRDefault="005E19E8">
      <w:pPr>
        <w:jc w:val="center"/>
        <w:rPr>
          <w:rFonts w:ascii="Calibri" w:hAnsi="Calibri" w:cs="Calibri"/>
          <w:sz w:val="22"/>
          <w:szCs w:val="22"/>
        </w:rPr>
      </w:pPr>
      <w:r>
        <w:rPr>
          <w:rFonts w:ascii="Calibri" w:hAnsi="Calibri" w:cs="Calibri"/>
          <w:sz w:val="22"/>
          <w:szCs w:val="22"/>
        </w:rPr>
        <w:t>(obchodné meno a sídlo/miesto podnikania uchádzača)</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Dodávka pracoviska 3D tlače plastových komponentov</w:t>
      </w:r>
      <w:r>
        <w:rPr>
          <w:rFonts w:ascii="Calibri" w:hAnsi="Calibri" w:cs="Calibri"/>
          <w:b/>
          <w:bCs/>
          <w:sz w:val="22"/>
          <w:szCs w:val="22"/>
        </w:rPr>
        <w:t>“</w:t>
      </w:r>
      <w:r>
        <w:rPr>
          <w:rFonts w:ascii="Calibri" w:hAnsi="Calibri" w:cs="Calibri"/>
          <w:sz w:val="22"/>
          <w:szCs w:val="22"/>
        </w:rPr>
        <w:t>:</w:t>
      </w:r>
    </w:p>
    <w:p w:rsidR="00715F29" w:rsidRDefault="00715F29">
      <w:pPr>
        <w:pStyle w:val="Hlavika"/>
        <w:jc w:val="both"/>
        <w:rPr>
          <w:rFonts w:ascii="Calibri" w:hAnsi="Calibri" w:cs="Calibri"/>
          <w:sz w:val="22"/>
          <w:szCs w:val="22"/>
        </w:rPr>
      </w:pPr>
    </w:p>
    <w:p w:rsidR="00715F29" w:rsidRDefault="00715F29">
      <w:pPr>
        <w:pStyle w:val="Hlavika"/>
        <w:jc w:val="both"/>
        <w:rPr>
          <w:rFonts w:ascii="Calibri" w:hAnsi="Calibri" w:cs="Calibri"/>
          <w:sz w:val="22"/>
          <w:szCs w:val="22"/>
        </w:rPr>
      </w:pPr>
    </w:p>
    <w:p w:rsidR="00715F29" w:rsidRDefault="005E19E8">
      <w:pPr>
        <w:jc w:val="center"/>
        <w:rPr>
          <w:rFonts w:ascii="Calibri" w:hAnsi="Calibri" w:cs="Calibri"/>
          <w:b/>
          <w:sz w:val="22"/>
          <w:szCs w:val="22"/>
        </w:rPr>
      </w:pPr>
      <w:r>
        <w:rPr>
          <w:rFonts w:ascii="Calibri" w:hAnsi="Calibri" w:cs="Calibri"/>
          <w:b/>
          <w:sz w:val="22"/>
          <w:szCs w:val="22"/>
        </w:rPr>
        <w:t>vyhlasujem na svoju česť, že</w:t>
      </w:r>
    </w:p>
    <w:p w:rsidR="00715F29" w:rsidRDefault="00715F29">
      <w:pPr>
        <w:jc w:val="center"/>
        <w:rPr>
          <w:rFonts w:ascii="Calibri" w:hAnsi="Calibri" w:cs="Calibri"/>
          <w:sz w:val="22"/>
          <w:szCs w:val="22"/>
        </w:rPr>
      </w:pPr>
    </w:p>
    <w:p w:rsidR="00715F29" w:rsidRDefault="00715F29">
      <w:pPr>
        <w:jc w:val="center"/>
        <w:rPr>
          <w:rFonts w:ascii="Calibri" w:hAnsi="Calibri" w:cs="Calibri"/>
          <w:sz w:val="22"/>
          <w:szCs w:val="22"/>
        </w:rPr>
      </w:pPr>
    </w:p>
    <w:p w:rsidR="007E745C" w:rsidRPr="00C57A0F" w:rsidRDefault="005E19E8" w:rsidP="007E745C">
      <w:pPr>
        <w:jc w:val="center"/>
        <w:rPr>
          <w:rFonts w:ascii="Calibri" w:hAnsi="Calibri" w:cs="Calibri"/>
          <w:b/>
          <w:bCs/>
          <w:sz w:val="22"/>
          <w:szCs w:val="22"/>
        </w:rPr>
      </w:pPr>
      <w:r>
        <w:rPr>
          <w:rFonts w:ascii="Calibri" w:hAnsi="Calibri" w:cs="Calibri"/>
          <w:b/>
          <w:sz w:val="22"/>
          <w:szCs w:val="22"/>
        </w:rPr>
        <w:t xml:space="preserve">súhlasím s obchodnými podmienkami uvedenými v zmluve o dielo, ktorá je neoddeliteľnou súčasťou predmetnej výzvy na predkladanie ponúk vrátane jej príloh a s požiadavkami na predmet zákazky uvedenými vo výzve na predkladanie ponúk tejto výzvy, a to v plnom </w:t>
      </w:r>
      <w:bookmarkStart w:id="14" w:name="_Hlk41678982"/>
      <w:r>
        <w:rPr>
          <w:rFonts w:ascii="Calibri" w:hAnsi="Calibri" w:cs="Calibri"/>
          <w:b/>
          <w:sz w:val="22"/>
          <w:szCs w:val="22"/>
        </w:rPr>
        <w:t>rozsahu</w:t>
      </w:r>
      <w:r w:rsidR="007E745C">
        <w:rPr>
          <w:rFonts w:ascii="Calibri" w:hAnsi="Calibri" w:cs="Calibri"/>
          <w:b/>
          <w:sz w:val="22"/>
          <w:szCs w:val="22"/>
        </w:rPr>
        <w:t xml:space="preserve"> </w:t>
      </w:r>
      <w:bookmarkStart w:id="15" w:name="_Hlk41730066"/>
      <w:r w:rsidR="007E745C">
        <w:rPr>
          <w:rFonts w:ascii="Calibri" w:hAnsi="Calibri" w:cs="Calibri"/>
          <w:b/>
          <w:sz w:val="22"/>
          <w:szCs w:val="22"/>
        </w:rPr>
        <w:t xml:space="preserve">a tiež </w:t>
      </w:r>
      <w:r w:rsidR="007E745C" w:rsidRPr="00C57A0F">
        <w:rPr>
          <w:rFonts w:asciiTheme="minorHAnsi" w:hAnsiTheme="minorHAnsi" w:cstheme="minorHAnsi"/>
          <w:b/>
          <w:bCs/>
          <w:sz w:val="22"/>
          <w:szCs w:val="22"/>
        </w:rPr>
        <w:t>súhlasím s evidenciou a spracovaním osobných údajov uvedených v našej ponuke a zároveň dávam súhlas na ich sprístupnenie aj tretím osobám, ktorými sú kontrolné orgány vykonávajúce kontrolu procesu predmetného zadávania</w:t>
      </w:r>
      <w:r w:rsidR="008F75CE">
        <w:rPr>
          <w:rFonts w:asciiTheme="minorHAnsi" w:hAnsiTheme="minorHAnsi" w:cstheme="minorHAnsi"/>
          <w:b/>
          <w:bCs/>
          <w:sz w:val="22"/>
          <w:szCs w:val="22"/>
        </w:rPr>
        <w:t xml:space="preserve"> zákazky</w:t>
      </w:r>
      <w:r w:rsidR="007E745C" w:rsidRPr="00C57A0F">
        <w:rPr>
          <w:rFonts w:asciiTheme="minorHAnsi" w:hAnsiTheme="minorHAnsi" w:cstheme="minorHAnsi"/>
          <w:b/>
          <w:bCs/>
          <w:sz w:val="22"/>
          <w:szCs w:val="22"/>
        </w:rPr>
        <w:t>.</w:t>
      </w:r>
      <w:r w:rsidR="007E745C" w:rsidRPr="00C57A0F">
        <w:rPr>
          <w:rFonts w:ascii="Arial Narrow" w:hAnsi="Arial Narrow"/>
          <w:b/>
          <w:bCs/>
          <w:sz w:val="22"/>
          <w:szCs w:val="22"/>
        </w:rPr>
        <w:t xml:space="preserve"> </w:t>
      </w:r>
      <w:bookmarkEnd w:id="14"/>
      <w:bookmarkEnd w:id="15"/>
    </w:p>
    <w:p w:rsidR="007E745C" w:rsidRDefault="007E745C">
      <w:pPr>
        <w:jc w:val="center"/>
        <w:rPr>
          <w:rFonts w:ascii="Calibri" w:hAnsi="Calibri" w:cs="Calibri"/>
          <w:b/>
          <w:sz w:val="22"/>
          <w:szCs w:val="22"/>
        </w:rPr>
      </w:pPr>
    </w:p>
    <w:p w:rsidR="00715F29" w:rsidRDefault="00715F29">
      <w:pPr>
        <w:rPr>
          <w:rFonts w:ascii="Calibri" w:hAnsi="Calibri" w:cs="Calibri"/>
          <w:b/>
          <w:sz w:val="22"/>
          <w:szCs w:val="22"/>
        </w:rPr>
      </w:pPr>
    </w:p>
    <w:p w:rsidR="00715F29" w:rsidRDefault="00715F29">
      <w:pPr>
        <w:jc w:val="both"/>
        <w:rPr>
          <w:rFonts w:ascii="Calibri" w:hAnsi="Calibri" w:cs="Calibri"/>
          <w:b/>
          <w:sz w:val="22"/>
          <w:szCs w:val="22"/>
        </w:rPr>
      </w:pPr>
    </w:p>
    <w:p w:rsidR="00715F29" w:rsidRDefault="00715F29">
      <w:pPr>
        <w:jc w:val="both"/>
        <w:rPr>
          <w:rFonts w:ascii="Calibri" w:hAnsi="Calibri" w:cs="Calibri"/>
          <w:b/>
          <w:sz w:val="22"/>
          <w:szCs w:val="22"/>
        </w:rPr>
      </w:pPr>
    </w:p>
    <w:p w:rsidR="00715F29" w:rsidRDefault="005E19E8">
      <w:pPr>
        <w:rPr>
          <w:rFonts w:ascii="Calibri" w:hAnsi="Calibri" w:cs="Calibri"/>
          <w:b/>
          <w:sz w:val="22"/>
          <w:szCs w:val="22"/>
        </w:rPr>
      </w:pPr>
      <w:r>
        <w:rPr>
          <w:rFonts w:ascii="Calibri" w:hAnsi="Calibri" w:cs="Calibri"/>
          <w:sz w:val="22"/>
          <w:szCs w:val="22"/>
        </w:rPr>
        <w:t>V ..............................., dňa ....................</w:t>
      </w:r>
      <w:r>
        <w:rPr>
          <w:rFonts w:ascii="Calibri" w:hAnsi="Calibri" w:cs="Calibri"/>
          <w:sz w:val="22"/>
          <w:szCs w:val="22"/>
        </w:rPr>
        <w:tab/>
      </w:r>
    </w:p>
    <w:p w:rsidR="00715F29" w:rsidRDefault="00715F29">
      <w:pPr>
        <w:jc w:val="both"/>
        <w:rPr>
          <w:rFonts w:ascii="Calibri" w:hAnsi="Calibri" w:cs="Calibri"/>
          <w:b/>
          <w:sz w:val="22"/>
          <w:szCs w:val="22"/>
        </w:rPr>
      </w:pPr>
    </w:p>
    <w:p w:rsidR="00715F29" w:rsidRDefault="00715F29">
      <w:pPr>
        <w:rPr>
          <w:rFonts w:ascii="Calibri" w:hAnsi="Calibri" w:cs="Calibri"/>
          <w:b/>
          <w:bCs/>
          <w:sz w:val="22"/>
          <w:szCs w:val="22"/>
        </w:rPr>
      </w:pPr>
    </w:p>
    <w:p w:rsidR="00715F29" w:rsidRDefault="005E19E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715F29" w:rsidRDefault="005E19E8">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rsidR="00715F29" w:rsidRDefault="005E19E8">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715F29">
      <w:pPr>
        <w:rPr>
          <w:rFonts w:asciiTheme="minorHAnsi" w:hAnsiTheme="minorHAnsi" w:cstheme="minorHAnsi"/>
          <w:b/>
          <w:sz w:val="22"/>
          <w:szCs w:val="22"/>
        </w:rPr>
      </w:pPr>
    </w:p>
    <w:p w:rsidR="00715F29" w:rsidRDefault="005E19E8">
      <w:pPr>
        <w:jc w:val="center"/>
        <w:rPr>
          <w:rFonts w:asciiTheme="minorHAnsi" w:hAnsiTheme="minorHAnsi" w:cstheme="minorHAnsi"/>
          <w:b/>
          <w:smallCaps/>
          <w:sz w:val="22"/>
          <w:szCs w:val="22"/>
        </w:rPr>
      </w:pPr>
      <w:bookmarkStart w:id="16" w:name="_Hlk41679036"/>
      <w:r>
        <w:rPr>
          <w:rFonts w:asciiTheme="minorHAnsi" w:hAnsiTheme="minorHAnsi" w:cstheme="minorHAnsi"/>
          <w:b/>
          <w:smallCaps/>
          <w:sz w:val="22"/>
          <w:szCs w:val="22"/>
        </w:rPr>
        <w:lastRenderedPageBreak/>
        <w:t xml:space="preserve">Príloha č. 7 - </w:t>
      </w:r>
      <w:r>
        <w:rPr>
          <w:rFonts w:asciiTheme="minorHAnsi" w:hAnsiTheme="minorHAnsi" w:cs="Calibri"/>
          <w:b/>
          <w:smallCaps/>
          <w:sz w:val="22"/>
          <w:szCs w:val="22"/>
        </w:rPr>
        <w:t>Čestné vyhlásenie o subdodávateľoch</w:t>
      </w:r>
    </w:p>
    <w:p w:rsidR="00715F29" w:rsidRDefault="00715F29">
      <w:pPr>
        <w:spacing w:line="276" w:lineRule="auto"/>
        <w:jc w:val="both"/>
        <w:rPr>
          <w:rFonts w:asciiTheme="minorHAnsi" w:hAnsiTheme="minorHAnsi" w:cstheme="minorHAnsi"/>
          <w:b/>
          <w:bCs/>
          <w:sz w:val="22"/>
          <w:szCs w:val="22"/>
        </w:rPr>
      </w:pPr>
    </w:p>
    <w:p w:rsidR="00715F29" w:rsidRDefault="00715F29">
      <w:pPr>
        <w:spacing w:line="276" w:lineRule="auto"/>
        <w:jc w:val="both"/>
        <w:rPr>
          <w:rFonts w:asciiTheme="minorHAnsi" w:hAnsiTheme="minorHAnsi" w:cstheme="minorHAnsi"/>
          <w:b/>
          <w:bCs/>
          <w:sz w:val="22"/>
          <w:szCs w:val="22"/>
        </w:rPr>
      </w:pPr>
    </w:p>
    <w:p w:rsidR="00715F29" w:rsidRDefault="005E19E8">
      <w:pPr>
        <w:jc w:val="center"/>
        <w:rPr>
          <w:rFonts w:ascii="Calibri" w:hAnsi="Calibri" w:cs="Calibri"/>
          <w:sz w:val="22"/>
          <w:szCs w:val="22"/>
        </w:rPr>
      </w:pPr>
      <w:r>
        <w:rPr>
          <w:rFonts w:ascii="Calibri" w:hAnsi="Calibri" w:cs="Calibri"/>
          <w:b/>
          <w:sz w:val="22"/>
          <w:szCs w:val="22"/>
        </w:rPr>
        <w:t>ČESTNÉ VYHLÁSENIE O SUBDODÁVATEĽOCH</w:t>
      </w:r>
    </w:p>
    <w:p w:rsidR="00715F29" w:rsidRDefault="00715F29">
      <w:pPr>
        <w:jc w:val="center"/>
        <w:rPr>
          <w:rFonts w:ascii="Calibri" w:hAnsi="Calibri" w:cs="Calibri"/>
          <w:sz w:val="22"/>
          <w:szCs w:val="22"/>
        </w:rPr>
      </w:pPr>
    </w:p>
    <w:p w:rsidR="00715F29" w:rsidRDefault="00715F29">
      <w:pPr>
        <w:jc w:val="center"/>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Uchádzač: ............................................................................................................................................................</w:t>
      </w:r>
    </w:p>
    <w:p w:rsidR="00715F29" w:rsidRDefault="00715F29">
      <w:pPr>
        <w:jc w:val="center"/>
        <w:rPr>
          <w:rFonts w:ascii="Calibri" w:hAnsi="Calibri" w:cs="Calibri"/>
          <w:sz w:val="22"/>
          <w:szCs w:val="22"/>
        </w:rPr>
      </w:pPr>
    </w:p>
    <w:p w:rsidR="00715F29" w:rsidRDefault="005E19E8">
      <w:pPr>
        <w:jc w:val="center"/>
        <w:rPr>
          <w:rFonts w:ascii="Calibri" w:hAnsi="Calibri" w:cs="Calibri"/>
          <w:sz w:val="22"/>
          <w:szCs w:val="22"/>
        </w:rPr>
      </w:pPr>
      <w:r>
        <w:rPr>
          <w:rFonts w:ascii="Calibri" w:hAnsi="Calibri" w:cs="Calibri"/>
          <w:sz w:val="22"/>
          <w:szCs w:val="22"/>
        </w:rPr>
        <w:t>(obchodné meno a sídlo/miesto podnikania uchádzača)</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pStyle w:val="Hlavika"/>
        <w:jc w:val="both"/>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Dodávka pracoviska 3D tlače plastových komponentov</w:t>
      </w:r>
      <w:r>
        <w:rPr>
          <w:rFonts w:ascii="Calibri" w:hAnsi="Calibri" w:cs="Calibri"/>
          <w:b/>
          <w:bCs/>
          <w:sz w:val="22"/>
          <w:szCs w:val="22"/>
        </w:rPr>
        <w:t>“</w:t>
      </w:r>
      <w:r>
        <w:rPr>
          <w:rFonts w:ascii="Calibri" w:hAnsi="Calibri" w:cs="Calibri"/>
          <w:sz w:val="22"/>
          <w:szCs w:val="22"/>
        </w:rPr>
        <w:t>:</w:t>
      </w:r>
    </w:p>
    <w:p w:rsidR="00715F29" w:rsidRDefault="00715F29">
      <w:pPr>
        <w:pStyle w:val="Hlavika"/>
        <w:jc w:val="both"/>
        <w:rPr>
          <w:rFonts w:ascii="Calibri" w:hAnsi="Calibri" w:cs="Calibri"/>
          <w:sz w:val="22"/>
          <w:szCs w:val="22"/>
        </w:rPr>
      </w:pPr>
    </w:p>
    <w:p w:rsidR="00715F29" w:rsidRDefault="00715F29">
      <w:pPr>
        <w:pStyle w:val="Hlavika"/>
        <w:jc w:val="both"/>
        <w:rPr>
          <w:rFonts w:ascii="Calibri" w:hAnsi="Calibri" w:cs="Calibri"/>
          <w:sz w:val="22"/>
          <w:szCs w:val="22"/>
        </w:rPr>
      </w:pPr>
    </w:p>
    <w:p w:rsidR="00715F29" w:rsidRDefault="005E19E8">
      <w:pPr>
        <w:jc w:val="center"/>
        <w:rPr>
          <w:rFonts w:ascii="Calibri" w:hAnsi="Calibri" w:cs="Calibri"/>
          <w:b/>
          <w:sz w:val="22"/>
          <w:szCs w:val="22"/>
        </w:rPr>
      </w:pPr>
      <w:r>
        <w:rPr>
          <w:rFonts w:ascii="Calibri" w:hAnsi="Calibri" w:cs="Calibri"/>
          <w:b/>
          <w:sz w:val="22"/>
          <w:szCs w:val="22"/>
        </w:rPr>
        <w:t>vyhlasujem na svoju česť, že</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pStyle w:val="Odsekzoznamu"/>
        <w:numPr>
          <w:ilvl w:val="0"/>
          <w:numId w:val="6"/>
        </w:numPr>
        <w:spacing w:after="0" w:line="240" w:lineRule="auto"/>
        <w:jc w:val="both"/>
      </w:pPr>
      <w:r>
        <w:t>Nebudem pri realizácii uvedeného predmetu zákazky zadávať akýkoľvek podiel zákazky subdodávateľom a celý predmet zákazky zrealizujem vlastnými kapacitami.</w:t>
      </w:r>
    </w:p>
    <w:p w:rsidR="00715F29" w:rsidRDefault="005E19E8" w:rsidP="006115B2">
      <w:pPr>
        <w:spacing w:before="120" w:after="120"/>
        <w:ind w:left="502"/>
        <w:jc w:val="both"/>
        <w:rPr>
          <w:rFonts w:ascii="Calibri" w:hAnsi="Calibri" w:cs="Calibri"/>
          <w:sz w:val="22"/>
          <w:szCs w:val="22"/>
        </w:rPr>
      </w:pPr>
      <w:bookmarkStart w:id="17" w:name="_Hlk41730104"/>
      <w:r>
        <w:rPr>
          <w:rFonts w:ascii="Calibri" w:hAnsi="Calibri" w:cs="Calibri"/>
          <w:sz w:val="22"/>
          <w:szCs w:val="22"/>
          <w:highlight w:val="yellow"/>
        </w:rPr>
        <w:t xml:space="preserve">ALEBO (uchádzač vyberie buď alternatívu a) alebo b) </w:t>
      </w:r>
      <w:r>
        <w:rPr>
          <w:rFonts w:asciiTheme="minorHAnsi" w:hAnsiTheme="minorHAnsi" w:cstheme="minorHAnsi"/>
          <w:sz w:val="22"/>
          <w:szCs w:val="22"/>
          <w:highlight w:val="yellow"/>
        </w:rPr>
        <w:t>(</w:t>
      </w:r>
      <w:r>
        <w:rPr>
          <w:rFonts w:asciiTheme="minorHAnsi" w:hAnsiTheme="minorHAnsi" w:cstheme="minorHAnsi"/>
          <w:i/>
          <w:sz w:val="22"/>
          <w:szCs w:val="22"/>
          <w:highlight w:val="yellow"/>
        </w:rPr>
        <w:t>napr. zakrúžkuje správnu alternatívu, prečiarkne alebo vymaže nesprávnu alternatívu</w:t>
      </w:r>
      <w:r>
        <w:rPr>
          <w:rFonts w:asciiTheme="minorHAnsi" w:hAnsiTheme="minorHAnsi" w:cstheme="minorHAnsi"/>
          <w:sz w:val="22"/>
          <w:szCs w:val="22"/>
          <w:highlight w:val="yellow"/>
        </w:rPr>
        <w:t>)</w:t>
      </w:r>
      <w:r>
        <w:rPr>
          <w:rFonts w:ascii="Calibri" w:hAnsi="Calibri" w:cs="Calibri"/>
          <w:sz w:val="22"/>
          <w:szCs w:val="22"/>
          <w:highlight w:val="yellow"/>
        </w:rPr>
        <w:t>, podľa toho, ktorá v jeho prípade platí)</w:t>
      </w:r>
    </w:p>
    <w:bookmarkEnd w:id="17"/>
    <w:p w:rsidR="00715F29" w:rsidRDefault="005E19E8">
      <w:pPr>
        <w:pStyle w:val="Odsekzoznamu"/>
        <w:numPr>
          <w:ilvl w:val="0"/>
          <w:numId w:val="6"/>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715F29" w:rsidRDefault="00715F29">
      <w:pPr>
        <w:jc w:val="both"/>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Zoznam subdodávateľov:</w:t>
      </w:r>
    </w:p>
    <w:tbl>
      <w:tblPr>
        <w:tblW w:w="9600"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3082"/>
        <w:gridCol w:w="2044"/>
        <w:gridCol w:w="2124"/>
        <w:gridCol w:w="2350"/>
      </w:tblGrid>
      <w:tr w:rsidR="00715F29">
        <w:tc>
          <w:tcPr>
            <w:tcW w:w="30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5E19E8">
            <w:pPr>
              <w:rPr>
                <w:rFonts w:ascii="Calibri" w:hAnsi="Calibri" w:cs="Calibri"/>
                <w:sz w:val="18"/>
                <w:szCs w:val="18"/>
              </w:rPr>
            </w:pPr>
            <w:r>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5E19E8">
            <w:pPr>
              <w:rPr>
                <w:rFonts w:ascii="Calibri" w:hAnsi="Calibri" w:cs="Calibri"/>
                <w:sz w:val="18"/>
                <w:szCs w:val="18"/>
              </w:rPr>
            </w:pPr>
            <w:r>
              <w:rPr>
                <w:rFonts w:ascii="Calibri" w:hAnsi="Calibri" w:cs="Calibri"/>
                <w:sz w:val="18"/>
                <w:szCs w:val="18"/>
              </w:rPr>
              <w:t>Osoba oprávnená konať za subdodávateľa, meno a priezvisko</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5E19E8">
            <w:pPr>
              <w:rPr>
                <w:rFonts w:ascii="Calibri" w:hAnsi="Calibri" w:cs="Calibri"/>
                <w:sz w:val="18"/>
                <w:szCs w:val="18"/>
              </w:rPr>
            </w:pPr>
            <w:r>
              <w:rPr>
                <w:rFonts w:ascii="Calibri" w:hAnsi="Calibri" w:cs="Calibri"/>
                <w:sz w:val="18"/>
                <w:szCs w:val="18"/>
              </w:rPr>
              <w:t xml:space="preserve">Predmet subdodávky </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5E19E8">
            <w:pPr>
              <w:rPr>
                <w:rFonts w:ascii="Calibri" w:hAnsi="Calibri" w:cs="Calibri"/>
                <w:sz w:val="18"/>
                <w:szCs w:val="18"/>
              </w:rPr>
            </w:pPr>
            <w:r>
              <w:rPr>
                <w:rFonts w:ascii="Calibri" w:hAnsi="Calibri" w:cs="Calibri"/>
                <w:sz w:val="18"/>
                <w:szCs w:val="18"/>
              </w:rPr>
              <w:t>Podiel subdodávky z celého predmetu zákazky v EUR bez DPH alebo v %</w:t>
            </w:r>
          </w:p>
        </w:tc>
      </w:tr>
      <w:tr w:rsidR="00715F29">
        <w:tc>
          <w:tcPr>
            <w:tcW w:w="30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r>
      <w:tr w:rsidR="00715F29">
        <w:tc>
          <w:tcPr>
            <w:tcW w:w="30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15F29" w:rsidRDefault="00715F29">
            <w:pPr>
              <w:rPr>
                <w:rFonts w:ascii="Calibri" w:hAnsi="Calibri" w:cs="Calibri"/>
                <w:sz w:val="22"/>
                <w:szCs w:val="22"/>
              </w:rPr>
            </w:pPr>
          </w:p>
        </w:tc>
      </w:tr>
    </w:tbl>
    <w:p w:rsidR="00715F29" w:rsidRDefault="005E19E8">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rsidR="00715F29" w:rsidRDefault="00715F29">
      <w:pPr>
        <w:jc w:val="both"/>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715F29" w:rsidRDefault="00715F29">
      <w:pPr>
        <w:jc w:val="both"/>
        <w:rPr>
          <w:rFonts w:ascii="Calibri" w:hAnsi="Calibri" w:cs="Calibri"/>
          <w:sz w:val="22"/>
          <w:szCs w:val="22"/>
        </w:rPr>
      </w:pPr>
    </w:p>
    <w:p w:rsidR="00715F29" w:rsidRDefault="005E19E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715F29" w:rsidRDefault="005E19E8">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rsidR="00715F29" w:rsidRDefault="005E19E8">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bookmarkEnd w:id="16"/>
    <w:p w:rsidR="00715F29" w:rsidRDefault="00715F29">
      <w:pPr>
        <w:jc w:val="center"/>
        <w:rPr>
          <w:rFonts w:asciiTheme="minorHAnsi" w:hAnsiTheme="minorHAnsi" w:cstheme="minorHAnsi"/>
          <w:b/>
          <w:smallCaps/>
          <w:sz w:val="22"/>
          <w:szCs w:val="22"/>
        </w:rPr>
      </w:pPr>
    </w:p>
    <w:p w:rsidR="00715F29" w:rsidRDefault="005E19E8">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8 – </w:t>
      </w:r>
      <w:r>
        <w:rPr>
          <w:rFonts w:asciiTheme="minorHAnsi" w:hAnsiTheme="minorHAnsi" w:cs="Calibri"/>
          <w:b/>
          <w:smallCaps/>
          <w:sz w:val="22"/>
          <w:szCs w:val="22"/>
        </w:rPr>
        <w:t>Vzor Sprievodného listu ponuky</w:t>
      </w:r>
    </w:p>
    <w:p w:rsidR="00715F29" w:rsidRDefault="00715F29">
      <w:pPr>
        <w:ind w:left="5664" w:firstLine="6"/>
        <w:rPr>
          <w:rFonts w:ascii="Calibri" w:hAnsi="Calibri" w:cs="Calibri"/>
          <w:sz w:val="22"/>
          <w:szCs w:val="22"/>
        </w:rPr>
      </w:pPr>
    </w:p>
    <w:p w:rsidR="00715F29" w:rsidRDefault="00715F29">
      <w:pPr>
        <w:ind w:left="5664" w:firstLine="6"/>
        <w:rPr>
          <w:rFonts w:ascii="Calibri" w:hAnsi="Calibri" w:cs="Calibri"/>
          <w:sz w:val="22"/>
          <w:szCs w:val="22"/>
        </w:rPr>
      </w:pPr>
    </w:p>
    <w:p w:rsidR="00715F29" w:rsidRDefault="005E19E8">
      <w:pPr>
        <w:jc w:val="center"/>
        <w:rPr>
          <w:rFonts w:ascii="Calibri" w:hAnsi="Calibri" w:cs="Calibri"/>
          <w:sz w:val="22"/>
          <w:szCs w:val="22"/>
        </w:rPr>
      </w:pPr>
      <w:r>
        <w:rPr>
          <w:rFonts w:ascii="Calibri" w:hAnsi="Calibri" w:cs="Calibri"/>
          <w:b/>
          <w:sz w:val="22"/>
          <w:szCs w:val="22"/>
        </w:rPr>
        <w:t>SPRIEVODNÝ LIST PONUKY</w:t>
      </w:r>
    </w:p>
    <w:p w:rsidR="00715F29" w:rsidRDefault="00715F29">
      <w:pPr>
        <w:jc w:val="center"/>
        <w:rPr>
          <w:rFonts w:ascii="Calibri" w:hAnsi="Calibri" w:cs="Calibri"/>
          <w:sz w:val="22"/>
          <w:szCs w:val="22"/>
        </w:rPr>
      </w:pPr>
    </w:p>
    <w:p w:rsidR="00715F29" w:rsidRDefault="00715F29">
      <w:pPr>
        <w:jc w:val="center"/>
        <w:rPr>
          <w:rFonts w:ascii="Calibri" w:hAnsi="Calibri" w:cs="Calibri"/>
          <w:sz w:val="22"/>
          <w:szCs w:val="22"/>
        </w:rPr>
      </w:pPr>
    </w:p>
    <w:p w:rsidR="00715F29" w:rsidRDefault="005E19E8">
      <w:pPr>
        <w:jc w:val="both"/>
        <w:rPr>
          <w:rFonts w:ascii="Calibri" w:hAnsi="Calibri" w:cs="Calibri"/>
          <w:sz w:val="22"/>
          <w:szCs w:val="22"/>
        </w:rPr>
      </w:pPr>
      <w:r>
        <w:rPr>
          <w:rFonts w:ascii="Calibri" w:hAnsi="Calibri" w:cs="Calibri"/>
          <w:sz w:val="22"/>
          <w:szCs w:val="22"/>
        </w:rPr>
        <w:t>Ponuka uchádzača: .............................................................................................................................................</w:t>
      </w:r>
    </w:p>
    <w:p w:rsidR="00715F29" w:rsidRDefault="00715F29">
      <w:pPr>
        <w:jc w:val="center"/>
        <w:rPr>
          <w:rFonts w:ascii="Calibri" w:hAnsi="Calibri" w:cs="Calibri"/>
          <w:sz w:val="22"/>
          <w:szCs w:val="22"/>
        </w:rPr>
      </w:pPr>
    </w:p>
    <w:p w:rsidR="00715F29" w:rsidRDefault="005E19E8">
      <w:pPr>
        <w:jc w:val="center"/>
        <w:rPr>
          <w:rFonts w:ascii="Calibri" w:hAnsi="Calibri" w:cs="Calibri"/>
          <w:sz w:val="22"/>
          <w:szCs w:val="22"/>
        </w:rPr>
      </w:pPr>
      <w:r>
        <w:rPr>
          <w:rFonts w:ascii="Calibri" w:hAnsi="Calibri" w:cs="Calibri"/>
          <w:sz w:val="22"/>
          <w:szCs w:val="22"/>
        </w:rPr>
        <w:t>(obchodné meno a sídlo/miesto podnikania uchádzača)</w:t>
      </w:r>
    </w:p>
    <w:p w:rsidR="00715F29" w:rsidRDefault="00715F29">
      <w:pPr>
        <w:jc w:val="both"/>
        <w:rPr>
          <w:rFonts w:ascii="Calibri" w:hAnsi="Calibri" w:cs="Calibri"/>
          <w:sz w:val="22"/>
          <w:szCs w:val="22"/>
        </w:rPr>
      </w:pPr>
    </w:p>
    <w:p w:rsidR="00715F29" w:rsidRDefault="00715F29">
      <w:pPr>
        <w:jc w:val="both"/>
        <w:rPr>
          <w:rFonts w:ascii="Calibri" w:hAnsi="Calibri" w:cs="Calibri"/>
          <w:sz w:val="22"/>
          <w:szCs w:val="22"/>
        </w:rPr>
      </w:pPr>
    </w:p>
    <w:p w:rsidR="00715F29" w:rsidRDefault="005E19E8">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Dodávka pracoviska 3D tlače plastových komponentov</w:t>
      </w:r>
      <w:r>
        <w:rPr>
          <w:rFonts w:ascii="Calibri" w:hAnsi="Calibri" w:cs="Calibri"/>
          <w:b/>
          <w:bCs/>
          <w:sz w:val="22"/>
          <w:szCs w:val="22"/>
        </w:rPr>
        <w:t>“</w:t>
      </w:r>
      <w:r>
        <w:rPr>
          <w:rFonts w:ascii="Calibri" w:hAnsi="Calibri" w:cs="Calibri"/>
          <w:sz w:val="22"/>
          <w:szCs w:val="22"/>
        </w:rPr>
        <w:t xml:space="preserve"> obsahuje nižšie uvedené dokumenty:</w:t>
      </w:r>
    </w:p>
    <w:p w:rsidR="00715F29" w:rsidRDefault="00715F29">
      <w:pPr>
        <w:pStyle w:val="Hlavika"/>
        <w:jc w:val="both"/>
        <w:rPr>
          <w:rFonts w:ascii="Calibri" w:hAnsi="Calibri" w:cs="Calibri"/>
          <w:sz w:val="22"/>
          <w:szCs w:val="22"/>
        </w:rPr>
      </w:pPr>
    </w:p>
    <w:p w:rsidR="00715F29" w:rsidRDefault="00715F29">
      <w:pPr>
        <w:pStyle w:val="Hlavika"/>
        <w:jc w:val="both"/>
        <w:rPr>
          <w:rFonts w:ascii="Calibri" w:hAnsi="Calibri" w:cs="Calibri"/>
          <w:sz w:val="22"/>
          <w:szCs w:val="22"/>
        </w:rPr>
      </w:pPr>
    </w:p>
    <w:p w:rsidR="00715F29" w:rsidRDefault="005E19E8">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rsidR="00715F29" w:rsidRDefault="00715F29">
      <w:pPr>
        <w:pStyle w:val="Hlavika"/>
        <w:jc w:val="both"/>
        <w:rPr>
          <w:rFonts w:ascii="Calibri" w:hAnsi="Calibri" w:cs="Calibri"/>
          <w:sz w:val="22"/>
          <w:szCs w:val="22"/>
        </w:rPr>
      </w:pPr>
    </w:p>
    <w:p w:rsidR="00715F29" w:rsidRDefault="00715F29">
      <w:pPr>
        <w:pStyle w:val="Hlavika"/>
        <w:jc w:val="both"/>
        <w:rPr>
          <w:rFonts w:ascii="Calibri" w:hAnsi="Calibri" w:cs="Calibri"/>
          <w:sz w:val="22"/>
          <w:szCs w:val="22"/>
        </w:rPr>
      </w:pPr>
    </w:p>
    <w:p w:rsidR="00715F29" w:rsidRDefault="005E19E8">
      <w:pPr>
        <w:pStyle w:val="Odsekzoznamu"/>
        <w:numPr>
          <w:ilvl w:val="3"/>
          <w:numId w:val="5"/>
        </w:numPr>
        <w:ind w:left="375" w:hanging="270"/>
        <w:jc w:val="both"/>
      </w:pPr>
      <w:r>
        <w:rPr>
          <w:rFonts w:cstheme="minorHAnsi"/>
          <w:b/>
        </w:rPr>
        <w:t xml:space="preserve">Vyplnená špecifikácia predmetu zákazky </w:t>
      </w:r>
      <w:r>
        <w:rPr>
          <w:rFonts w:cstheme="minorHAnsi"/>
        </w:rPr>
        <w:t xml:space="preserve">podľa </w:t>
      </w:r>
      <w:r>
        <w:t xml:space="preserve">Prílohy č. 1, podľa inštrukcií uvedených v </w:t>
      </w:r>
      <w:r>
        <w:rPr>
          <w:rFonts w:cstheme="minorHAnsi"/>
          <w:bCs/>
        </w:rPr>
        <w:t xml:space="preserve">Prílohe č. 4 </w:t>
      </w:r>
    </w:p>
    <w:p w:rsidR="00715F29" w:rsidRDefault="005E19E8">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w:t>
      </w:r>
      <w:r>
        <w:t xml:space="preserve">podľa Prílohy č. 2, podľa  inštrukcií uvedených v </w:t>
      </w:r>
      <w:r>
        <w:rPr>
          <w:rFonts w:cstheme="minorHAnsi"/>
          <w:bCs/>
        </w:rPr>
        <w:t>Prílohe č. 4</w:t>
      </w:r>
    </w:p>
    <w:p w:rsidR="00715F29" w:rsidRDefault="005E19E8">
      <w:pPr>
        <w:pStyle w:val="Odsekzoznamu"/>
        <w:numPr>
          <w:ilvl w:val="3"/>
          <w:numId w:val="5"/>
        </w:numPr>
        <w:ind w:left="375" w:hanging="270"/>
        <w:jc w:val="both"/>
        <w:rPr>
          <w:rFonts w:asciiTheme="minorHAnsi" w:hAnsiTheme="minorHAnsi" w:cstheme="minorHAnsi"/>
          <w:bCs/>
        </w:rPr>
      </w:pPr>
      <w:r>
        <w:rPr>
          <w:b/>
          <w:bCs/>
        </w:rPr>
        <w:t>Čestné vyhlásenie uchádzača, že nemá uložený zákaz účasti vo verejnom obstarávaní a o neprítomnosti konfliktu záujmov</w:t>
      </w:r>
      <w:r>
        <w:t xml:space="preserve"> </w:t>
      </w:r>
      <w:r>
        <w:rPr>
          <w:bCs/>
          <w:spacing w:val="-3"/>
        </w:rPr>
        <w:t>podľa Prílohy č. 5</w:t>
      </w:r>
    </w:p>
    <w:p w:rsidR="00715F29" w:rsidRDefault="005E19E8">
      <w:pPr>
        <w:pStyle w:val="Odsekzoznamu"/>
        <w:numPr>
          <w:ilvl w:val="3"/>
          <w:numId w:val="5"/>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rsidR="00715F29" w:rsidRDefault="005E19E8">
      <w:pPr>
        <w:pStyle w:val="Odsekzoznamu"/>
        <w:numPr>
          <w:ilvl w:val="3"/>
          <w:numId w:val="5"/>
        </w:numPr>
        <w:ind w:left="375" w:hanging="270"/>
        <w:jc w:val="both"/>
        <w:rPr>
          <w:rFonts w:asciiTheme="minorHAnsi" w:hAnsiTheme="minorHAnsi" w:cstheme="minorHAnsi"/>
          <w:bCs/>
        </w:rPr>
      </w:pPr>
      <w:r>
        <w:rPr>
          <w:b/>
          <w:bCs/>
        </w:rPr>
        <w:t>Čestné vyhlásenie o subdodávateľoch</w:t>
      </w:r>
      <w:r>
        <w:t xml:space="preserve">  podľa Prílohy č. 7</w:t>
      </w:r>
    </w:p>
    <w:p w:rsidR="00715F29" w:rsidRDefault="005E19E8">
      <w:pPr>
        <w:pStyle w:val="Odsekzoznamu"/>
        <w:numPr>
          <w:ilvl w:val="3"/>
          <w:numId w:val="5"/>
        </w:numPr>
        <w:ind w:left="375" w:hanging="270"/>
        <w:jc w:val="both"/>
        <w:rPr>
          <w:rFonts w:asciiTheme="minorHAnsi" w:hAnsiTheme="minorHAnsi" w:cstheme="minorHAnsi"/>
          <w:bCs/>
          <w:i/>
          <w:iCs/>
        </w:rPr>
      </w:pPr>
      <w:r>
        <w:rPr>
          <w:rFonts w:cstheme="minorHAnsi"/>
          <w:b/>
        </w:rPr>
        <w:t>Doklad preukazujúci oprávnenosť dodávať predmet zákazky</w:t>
      </w:r>
      <w:r>
        <w:rPr>
          <w:rFonts w:cstheme="minorHAnsi"/>
          <w:bCs/>
        </w:rPr>
        <w:t xml:space="preserve"> </w:t>
      </w:r>
    </w:p>
    <w:p w:rsidR="00715F29" w:rsidRDefault="005E19E8">
      <w:pPr>
        <w:pStyle w:val="Odsekzoznamu"/>
        <w:numPr>
          <w:ilvl w:val="3"/>
          <w:numId w:val="5"/>
        </w:numPr>
        <w:ind w:left="375" w:hanging="270"/>
        <w:jc w:val="both"/>
        <w:rPr>
          <w:rFonts w:asciiTheme="minorHAnsi" w:hAnsiTheme="minorHAnsi" w:cstheme="minorHAnsi"/>
          <w:bCs/>
          <w:i/>
          <w:iCs/>
          <w:highlight w:val="yellow"/>
        </w:rPr>
      </w:pPr>
      <w:r>
        <w:rPr>
          <w:rFonts w:cstheme="minorHAnsi"/>
          <w:b/>
          <w:highlight w:val="yellow"/>
        </w:rPr>
        <w:t xml:space="preserve">Ak je relevantné: Splnomocnenie preukazujúce tú skutočnosť, že osoba, ktorá podpísala za uchádzača požadované dokumenty, je oprávnená vystupovať za uchádzača </w:t>
      </w:r>
    </w:p>
    <w:p w:rsidR="00715F29" w:rsidRDefault="00715F29">
      <w:pPr>
        <w:pStyle w:val="Odsekzoznamu"/>
        <w:rPr>
          <w:rFonts w:asciiTheme="minorHAnsi" w:hAnsiTheme="minorHAnsi" w:cstheme="minorHAnsi"/>
          <w:bCs/>
        </w:rPr>
      </w:pPr>
    </w:p>
    <w:p w:rsidR="00715F29" w:rsidRDefault="00715F29">
      <w:pPr>
        <w:pStyle w:val="Odsekzoznamu"/>
        <w:rPr>
          <w:rFonts w:asciiTheme="minorHAnsi" w:hAnsiTheme="minorHAnsi" w:cstheme="minorHAnsi"/>
          <w:bCs/>
        </w:rPr>
      </w:pPr>
    </w:p>
    <w:p w:rsidR="00715F29" w:rsidRDefault="00715F29">
      <w:pPr>
        <w:pStyle w:val="Odsekzoznamu"/>
        <w:rPr>
          <w:rFonts w:asciiTheme="minorHAnsi" w:hAnsiTheme="minorHAnsi" w:cstheme="minorHAnsi"/>
          <w:bCs/>
        </w:rPr>
      </w:pPr>
    </w:p>
    <w:p w:rsidR="00715F29" w:rsidRDefault="005E19E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715F29" w:rsidRDefault="005E19E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715F29" w:rsidRDefault="00715F29">
      <w:pPr>
        <w:rPr>
          <w:rFonts w:ascii="Calibri" w:hAnsi="Calibri" w:cs="Calibri"/>
          <w:b/>
          <w:bCs/>
          <w:sz w:val="22"/>
          <w:szCs w:val="22"/>
        </w:rPr>
      </w:pPr>
    </w:p>
    <w:p w:rsidR="00715F29" w:rsidRDefault="005E19E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715F29" w:rsidRDefault="005E19E8">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rsidR="00715F29" w:rsidRDefault="005E19E8">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rsidR="00715F29" w:rsidRDefault="00715F29">
      <w:pPr>
        <w:ind w:left="5664" w:firstLine="6"/>
      </w:pPr>
    </w:p>
    <w:p w:rsidR="00902B51" w:rsidRDefault="00902B51" w:rsidP="005E2FDC"/>
    <w:p w:rsidR="00902B51" w:rsidRDefault="00902B51">
      <w:pPr>
        <w:ind w:left="5664" w:firstLine="6"/>
      </w:pPr>
    </w:p>
    <w:p w:rsidR="00902B51" w:rsidRDefault="00902B51">
      <w:pPr>
        <w:ind w:left="5664" w:firstLine="6"/>
      </w:pPr>
    </w:p>
    <w:sectPr w:rsidR="00902B51">
      <w:headerReference w:type="default" r:id="rId11"/>
      <w:footerReference w:type="default" r:id="rId12"/>
      <w:pgSz w:w="11906" w:h="16838"/>
      <w:pgMar w:top="1417" w:right="1133" w:bottom="1135" w:left="1134" w:header="708" w:footer="393" w:gutter="0"/>
      <w:cols w:space="708"/>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4FC4" w16cex:dateUtc="2020-06-26T08:43:00Z"/>
  <w16cex:commentExtensible w16cex:durableId="22A04E7E" w16cex:dateUtc="2020-06-26T08:37:00Z"/>
  <w16cex:commentExtensible w16cex:durableId="22A04E1C" w16cex:dateUtc="2020-06-2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8EDA0" w16cid:durableId="22A04FC4"/>
  <w16cid:commentId w16cid:paraId="109311FD" w16cid:durableId="22A04E7E"/>
  <w16cid:commentId w16cid:paraId="4E651B0A" w16cid:durableId="22A04E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3F" w:rsidRDefault="00B7153F">
      <w:r>
        <w:separator/>
      </w:r>
    </w:p>
  </w:endnote>
  <w:endnote w:type="continuationSeparator" w:id="0">
    <w:p w:rsidR="00B7153F" w:rsidRDefault="00B7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3F" w:rsidRPr="006115B2" w:rsidRDefault="00B7153F">
    <w:pPr>
      <w:pStyle w:val="Pta"/>
      <w:jc w:val="right"/>
      <w:rPr>
        <w:rFonts w:asciiTheme="minorHAnsi" w:hAnsiTheme="minorHAnsi" w:cstheme="minorHAnsi"/>
        <w:sz w:val="22"/>
        <w:szCs w:val="22"/>
      </w:rPr>
    </w:pPr>
    <w:r w:rsidRPr="006115B2">
      <w:rPr>
        <w:rFonts w:asciiTheme="minorHAnsi" w:hAnsiTheme="minorHAnsi" w:cstheme="minorHAnsi"/>
        <w:sz w:val="22"/>
        <w:szCs w:val="22"/>
      </w:rPr>
      <w:fldChar w:fldCharType="begin"/>
    </w:r>
    <w:r w:rsidRPr="006115B2">
      <w:rPr>
        <w:rFonts w:asciiTheme="minorHAnsi" w:hAnsiTheme="minorHAnsi" w:cstheme="minorHAnsi"/>
        <w:sz w:val="22"/>
        <w:szCs w:val="22"/>
      </w:rPr>
      <w:instrText>PAGE</w:instrText>
    </w:r>
    <w:r w:rsidRPr="006115B2">
      <w:rPr>
        <w:rFonts w:asciiTheme="minorHAnsi" w:hAnsiTheme="minorHAnsi" w:cstheme="minorHAnsi"/>
        <w:sz w:val="22"/>
        <w:szCs w:val="22"/>
      </w:rPr>
      <w:fldChar w:fldCharType="separate"/>
    </w:r>
    <w:r w:rsidR="00C63DA9">
      <w:rPr>
        <w:rFonts w:asciiTheme="minorHAnsi" w:hAnsiTheme="minorHAnsi" w:cstheme="minorHAnsi"/>
        <w:noProof/>
        <w:sz w:val="22"/>
        <w:szCs w:val="22"/>
      </w:rPr>
      <w:t>1</w:t>
    </w:r>
    <w:r w:rsidRPr="006115B2">
      <w:rPr>
        <w:rFonts w:asciiTheme="minorHAnsi" w:hAnsiTheme="minorHAnsi" w:cstheme="minorHAnsi"/>
        <w:sz w:val="22"/>
        <w:szCs w:val="22"/>
      </w:rPr>
      <w:fldChar w:fldCharType="end"/>
    </w:r>
  </w:p>
  <w:p w:rsidR="00B7153F" w:rsidRDefault="00B7153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3F" w:rsidRDefault="00B7153F">
      <w:r>
        <w:separator/>
      </w:r>
    </w:p>
  </w:footnote>
  <w:footnote w:type="continuationSeparator" w:id="0">
    <w:p w:rsidR="00B7153F" w:rsidRDefault="00B71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3F" w:rsidRDefault="00B7153F">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rsidR="00B7153F" w:rsidRDefault="00B7153F">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theme="minorHAnsi"/>
        <w:bCs w:val="0"/>
        <w:i w:val="0"/>
        <w:color w:val="000000"/>
        <w:sz w:val="24"/>
        <w:szCs w:val="24"/>
      </w:rPr>
      <w:t xml:space="preserve">KLARTEC, spol. s </w:t>
    </w:r>
    <w:proofErr w:type="spellStart"/>
    <w:r>
      <w:rPr>
        <w:rFonts w:cstheme="minorHAnsi"/>
        <w:bCs w:val="0"/>
        <w:i w:val="0"/>
        <w:color w:val="000000"/>
        <w:sz w:val="24"/>
        <w:szCs w:val="24"/>
      </w:rPr>
      <w:t>r.o</w:t>
    </w:r>
    <w:proofErr w:type="spellEnd"/>
    <w:r>
      <w:rPr>
        <w:rFonts w:cstheme="minorHAnsi"/>
        <w:bCs w:val="0"/>
        <w:i w:val="0"/>
        <w:color w:val="000000"/>
        <w:sz w:val="24"/>
        <w:szCs w:val="24"/>
      </w:rPr>
      <w:t xml:space="preserve">., </w:t>
    </w:r>
    <w:proofErr w:type="spellStart"/>
    <w:r>
      <w:rPr>
        <w:rFonts w:cstheme="minorHAnsi"/>
        <w:bCs w:val="0"/>
        <w:i w:val="0"/>
        <w:color w:val="000000"/>
        <w:sz w:val="24"/>
        <w:szCs w:val="24"/>
      </w:rPr>
      <w:t>Mikovíniho</w:t>
    </w:r>
    <w:proofErr w:type="spellEnd"/>
    <w:r>
      <w:rPr>
        <w:rFonts w:cstheme="minorHAnsi"/>
        <w:bCs w:val="0"/>
        <w:i w:val="0"/>
        <w:color w:val="000000"/>
        <w:sz w:val="24"/>
        <w:szCs w:val="24"/>
      </w:rPr>
      <w:t xml:space="preserve"> 8, 917 01 Trnava</w:t>
    </w:r>
  </w:p>
  <w:p w:rsidR="00B7153F" w:rsidRDefault="00B7153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A32"/>
    <w:multiLevelType w:val="multilevel"/>
    <w:tmpl w:val="DA381DEC"/>
    <w:lvl w:ilvl="0">
      <w:start w:val="8"/>
      <w:numFmt w:val="decimal"/>
      <w:lvlText w:val="%1"/>
      <w:lvlJc w:val="left"/>
      <w:pPr>
        <w:ind w:left="360" w:hanging="360"/>
      </w:pPr>
      <w:rPr>
        <w:rFonts w:cs="Calibri"/>
      </w:rPr>
    </w:lvl>
    <w:lvl w:ilvl="1">
      <w:start w:val="1"/>
      <w:numFmt w:val="decimal"/>
      <w:lvlText w:val="%1.%2"/>
      <w:lvlJc w:val="left"/>
      <w:pPr>
        <w:ind w:left="927" w:hanging="360"/>
      </w:pPr>
      <w:rPr>
        <w:rFonts w:ascii="Calibri" w:hAnsi="Calibri" w:cs="Calibri"/>
      </w:rPr>
    </w:lvl>
    <w:lvl w:ilvl="2">
      <w:start w:val="1"/>
      <w:numFmt w:val="decimal"/>
      <w:lvlText w:val="%1.%2.%3"/>
      <w:lvlJc w:val="left"/>
      <w:pPr>
        <w:ind w:left="1854" w:hanging="720"/>
      </w:pPr>
      <w:rPr>
        <w:rFonts w:cs="Calibri"/>
      </w:rPr>
    </w:lvl>
    <w:lvl w:ilvl="3">
      <w:start w:val="1"/>
      <w:numFmt w:val="decimal"/>
      <w:lvlText w:val="%1.%2.%3.%4"/>
      <w:lvlJc w:val="left"/>
      <w:pPr>
        <w:ind w:left="2421" w:hanging="720"/>
      </w:pPr>
      <w:rPr>
        <w:rFonts w:cs="Calibri"/>
      </w:rPr>
    </w:lvl>
    <w:lvl w:ilvl="4">
      <w:start w:val="1"/>
      <w:numFmt w:val="decimal"/>
      <w:lvlText w:val="%1.%2.%3.%4.%5"/>
      <w:lvlJc w:val="left"/>
      <w:pPr>
        <w:ind w:left="3348" w:hanging="1080"/>
      </w:pPr>
      <w:rPr>
        <w:rFonts w:cs="Calibri"/>
      </w:rPr>
    </w:lvl>
    <w:lvl w:ilvl="5">
      <w:start w:val="1"/>
      <w:numFmt w:val="decimal"/>
      <w:lvlText w:val="%1.%2.%3.%4.%5.%6"/>
      <w:lvlJc w:val="left"/>
      <w:pPr>
        <w:ind w:left="3915" w:hanging="1080"/>
      </w:pPr>
      <w:rPr>
        <w:rFonts w:cs="Calibri"/>
      </w:rPr>
    </w:lvl>
    <w:lvl w:ilvl="6">
      <w:start w:val="1"/>
      <w:numFmt w:val="decimal"/>
      <w:lvlText w:val="%1.%2.%3.%4.%5.%6.%7"/>
      <w:lvlJc w:val="left"/>
      <w:pPr>
        <w:ind w:left="4842" w:hanging="1440"/>
      </w:pPr>
      <w:rPr>
        <w:rFonts w:cs="Calibri"/>
      </w:rPr>
    </w:lvl>
    <w:lvl w:ilvl="7">
      <w:start w:val="1"/>
      <w:numFmt w:val="decimal"/>
      <w:lvlText w:val="%1.%2.%3.%4.%5.%6.%7.%8"/>
      <w:lvlJc w:val="left"/>
      <w:pPr>
        <w:ind w:left="5409" w:hanging="1440"/>
      </w:pPr>
      <w:rPr>
        <w:rFonts w:cs="Calibri"/>
      </w:rPr>
    </w:lvl>
    <w:lvl w:ilvl="8">
      <w:start w:val="1"/>
      <w:numFmt w:val="decimal"/>
      <w:lvlText w:val="%1.%2.%3.%4.%5.%6.%7.%8.%9"/>
      <w:lvlJc w:val="left"/>
      <w:pPr>
        <w:ind w:left="6336" w:hanging="1800"/>
      </w:pPr>
      <w:rPr>
        <w:rFonts w:cs="Calibri"/>
      </w:rPr>
    </w:lvl>
  </w:abstractNum>
  <w:abstractNum w:abstractNumId="1" w15:restartNumberingAfterBreak="0">
    <w:nsid w:val="06825E38"/>
    <w:multiLevelType w:val="multilevel"/>
    <w:tmpl w:val="851E6344"/>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B28234C"/>
    <w:multiLevelType w:val="multilevel"/>
    <w:tmpl w:val="CA247F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7F439A"/>
    <w:multiLevelType w:val="multilevel"/>
    <w:tmpl w:val="7E2E3A3A"/>
    <w:lvl w:ilvl="0">
      <w:start w:val="10"/>
      <w:numFmt w:val="decimal"/>
      <w:lvlText w:val="%1"/>
      <w:lvlJc w:val="left"/>
      <w:pPr>
        <w:ind w:left="390" w:hanging="390"/>
      </w:pPr>
    </w:lvl>
    <w:lvl w:ilvl="1">
      <w:start w:val="1"/>
      <w:numFmt w:val="decimal"/>
      <w:lvlText w:val="%1.%2"/>
      <w:lvlJc w:val="left"/>
      <w:pPr>
        <w:ind w:left="1317" w:hanging="390"/>
      </w:pPr>
      <w:rPr>
        <w:rFonts w:ascii="Calibri" w:hAnsi="Calibri"/>
        <w:b w:val="0"/>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4" w15:restartNumberingAfterBreak="0">
    <w:nsid w:val="1B9853FF"/>
    <w:multiLevelType w:val="multilevel"/>
    <w:tmpl w:val="2E4A17A2"/>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B11EF4"/>
    <w:multiLevelType w:val="multilevel"/>
    <w:tmpl w:val="75A6D1F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6" w15:restartNumberingAfterBreak="0">
    <w:nsid w:val="1DCF4639"/>
    <w:multiLevelType w:val="multilevel"/>
    <w:tmpl w:val="94F043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E027759"/>
    <w:multiLevelType w:val="multilevel"/>
    <w:tmpl w:val="A5C28382"/>
    <w:lvl w:ilvl="0">
      <w:start w:val="1"/>
      <w:numFmt w:val="bullet"/>
      <w:lvlText w:val="-"/>
      <w:lvlJc w:val="left"/>
      <w:pPr>
        <w:ind w:left="1440" w:hanging="360"/>
      </w:pPr>
      <w:rPr>
        <w:rFonts w:ascii="Calibri" w:hAnsi="Calibri" w:cs="Calibri" w:hint="default"/>
        <w:b/>
        <w:sz w:val="1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FD154DD"/>
    <w:multiLevelType w:val="multilevel"/>
    <w:tmpl w:val="F2EE4410"/>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9" w15:restartNumberingAfterBreak="0">
    <w:nsid w:val="27BE4E0A"/>
    <w:multiLevelType w:val="multilevel"/>
    <w:tmpl w:val="171E48D0"/>
    <w:lvl w:ilvl="0">
      <w:start w:val="1"/>
      <w:numFmt w:val="decimal"/>
      <w:lvlText w:val="%1."/>
      <w:lvlJc w:val="left"/>
      <w:pPr>
        <w:ind w:left="720" w:hanging="360"/>
      </w:pPr>
      <w:rPr>
        <w:rFonts w:ascii="Calibri" w:hAnsi="Calibri"/>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F93854"/>
    <w:multiLevelType w:val="multilevel"/>
    <w:tmpl w:val="46A46A70"/>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C3382E"/>
    <w:multiLevelType w:val="multilevel"/>
    <w:tmpl w:val="DBFA84DE"/>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45440D1"/>
    <w:multiLevelType w:val="multilevel"/>
    <w:tmpl w:val="C400C0F2"/>
    <w:lvl w:ilvl="0">
      <w:start w:val="9"/>
      <w:numFmt w:val="decimal"/>
      <w:lvlText w:val="%1"/>
      <w:lvlJc w:val="left"/>
      <w:pPr>
        <w:ind w:left="360" w:hanging="360"/>
      </w:pPr>
    </w:lvl>
    <w:lvl w:ilvl="1">
      <w:start w:val="1"/>
      <w:numFmt w:val="decimal"/>
      <w:lvlText w:val="%1.%2"/>
      <w:lvlJc w:val="left"/>
      <w:pPr>
        <w:ind w:left="1287" w:hanging="360"/>
      </w:pPr>
      <w:rPr>
        <w:rFonts w:ascii="Calibri" w:hAnsi="Calibri" w:cs="Calibri"/>
        <w:sz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13" w15:restartNumberingAfterBreak="0">
    <w:nsid w:val="34A439F1"/>
    <w:multiLevelType w:val="multilevel"/>
    <w:tmpl w:val="2F7E8500"/>
    <w:lvl w:ilvl="0">
      <w:start w:val="2"/>
      <w:numFmt w:val="decimal"/>
      <w:lvlText w:val="%1"/>
      <w:lvlJc w:val="left"/>
      <w:pPr>
        <w:ind w:left="360" w:hanging="360"/>
      </w:pPr>
    </w:lvl>
    <w:lvl w:ilvl="1">
      <w:start w:val="1"/>
      <w:numFmt w:val="decimal"/>
      <w:lvlText w:val="%1.%2"/>
      <w:lvlJc w:val="left"/>
      <w:pPr>
        <w:ind w:left="2204" w:hanging="360"/>
      </w:pPr>
      <w:rPr>
        <w:rFonts w:ascii="Calibri" w:hAnsi="Calibri" w:cs="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4" w15:restartNumberingAfterBreak="0">
    <w:nsid w:val="37F6284A"/>
    <w:multiLevelType w:val="multilevel"/>
    <w:tmpl w:val="D4E4DE6A"/>
    <w:lvl w:ilvl="0">
      <w:start w:val="7"/>
      <w:numFmt w:val="decimal"/>
      <w:lvlText w:val="%1"/>
      <w:lvlJc w:val="left"/>
      <w:pPr>
        <w:ind w:left="360" w:hanging="360"/>
      </w:pPr>
    </w:lvl>
    <w:lvl w:ilvl="1">
      <w:start w:val="1"/>
      <w:numFmt w:val="decimal"/>
      <w:lvlText w:val="%1.%2"/>
      <w:lvlJc w:val="left"/>
      <w:pPr>
        <w:ind w:left="502" w:hanging="360"/>
      </w:pPr>
      <w:rPr>
        <w:rFonts w:ascii="Calibri" w:hAnsi="Calibri" w:cs="Calibri"/>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15:restartNumberingAfterBreak="0">
    <w:nsid w:val="3B782E27"/>
    <w:multiLevelType w:val="multilevel"/>
    <w:tmpl w:val="9AD46318"/>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6" w15:restartNumberingAfterBreak="0">
    <w:nsid w:val="47762B28"/>
    <w:multiLevelType w:val="multilevel"/>
    <w:tmpl w:val="A870859A"/>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7" w15:restartNumberingAfterBreak="0">
    <w:nsid w:val="47D14DA1"/>
    <w:multiLevelType w:val="multilevel"/>
    <w:tmpl w:val="C03EBA36"/>
    <w:lvl w:ilvl="0">
      <w:start w:val="11"/>
      <w:numFmt w:val="decimal"/>
      <w:lvlText w:val="%1"/>
      <w:lvlJc w:val="left"/>
      <w:pPr>
        <w:ind w:left="420" w:hanging="420"/>
      </w:pPr>
    </w:lvl>
    <w:lvl w:ilvl="1">
      <w:start w:val="1"/>
      <w:numFmt w:val="decimal"/>
      <w:lvlText w:val="%1.%2"/>
      <w:lvlJc w:val="left"/>
      <w:pPr>
        <w:ind w:left="420" w:hanging="420"/>
      </w:pPr>
      <w:rPr>
        <w:rFonts w:ascii="Calibri" w:hAnsi="Calibri" w:cs="Calibri"/>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CE8282B"/>
    <w:multiLevelType w:val="multilevel"/>
    <w:tmpl w:val="4B2E805A"/>
    <w:lvl w:ilvl="0">
      <w:start w:val="10"/>
      <w:numFmt w:val="decimal"/>
      <w:lvlText w:val="%1"/>
      <w:lvlJc w:val="left"/>
      <w:pPr>
        <w:ind w:left="420" w:hanging="420"/>
      </w:pPr>
    </w:lvl>
    <w:lvl w:ilvl="1">
      <w:start w:val="1"/>
      <w:numFmt w:val="decimal"/>
      <w:lvlText w:val="%1.%2"/>
      <w:lvlJc w:val="left"/>
      <w:pPr>
        <w:ind w:left="420" w:hanging="42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2C7654C"/>
    <w:multiLevelType w:val="multilevel"/>
    <w:tmpl w:val="A86A6C24"/>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0" w15:restartNumberingAfterBreak="0">
    <w:nsid w:val="53791C5B"/>
    <w:multiLevelType w:val="multilevel"/>
    <w:tmpl w:val="E66427B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5090F1D"/>
    <w:multiLevelType w:val="multilevel"/>
    <w:tmpl w:val="2250C488"/>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2" w15:restartNumberingAfterBreak="0">
    <w:nsid w:val="596E0972"/>
    <w:multiLevelType w:val="multilevel"/>
    <w:tmpl w:val="37D8A35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CB139B5"/>
    <w:multiLevelType w:val="multilevel"/>
    <w:tmpl w:val="095ECA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4" w15:restartNumberingAfterBreak="0">
    <w:nsid w:val="63132D9A"/>
    <w:multiLevelType w:val="multilevel"/>
    <w:tmpl w:val="3CA4E654"/>
    <w:lvl w:ilvl="0">
      <w:start w:val="3"/>
      <w:numFmt w:val="decimal"/>
      <w:lvlText w:val="%1"/>
      <w:lvlJc w:val="left"/>
      <w:pPr>
        <w:ind w:left="360" w:hanging="360"/>
      </w:pPr>
    </w:lvl>
    <w:lvl w:ilvl="1">
      <w:start w:val="1"/>
      <w:numFmt w:val="decimal"/>
      <w:lvlText w:val="%1.%2"/>
      <w:lvlJc w:val="left"/>
      <w:pPr>
        <w:ind w:left="501"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6215E1B"/>
    <w:multiLevelType w:val="multilevel"/>
    <w:tmpl w:val="F82079A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990122E"/>
    <w:multiLevelType w:val="multilevel"/>
    <w:tmpl w:val="263AFD5E"/>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7" w15:restartNumberingAfterBreak="0">
    <w:nsid w:val="6DDE1C3E"/>
    <w:multiLevelType w:val="multilevel"/>
    <w:tmpl w:val="7196020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6E3A6C8B"/>
    <w:multiLevelType w:val="multilevel"/>
    <w:tmpl w:val="9D8211C4"/>
    <w:lvl w:ilvl="0">
      <w:start w:val="2"/>
      <w:numFmt w:val="decimal"/>
      <w:lvlText w:val="%1"/>
      <w:lvlJc w:val="left"/>
      <w:pPr>
        <w:ind w:left="360" w:hanging="360"/>
      </w:pPr>
    </w:lvl>
    <w:lvl w:ilvl="1">
      <w:start w:val="1"/>
      <w:numFmt w:val="decimal"/>
      <w:lvlText w:val="%1.%2"/>
      <w:lvlJc w:val="left"/>
      <w:pPr>
        <w:ind w:left="2204" w:hanging="360"/>
      </w:pPr>
      <w:rPr>
        <w:rFonts w:ascii="Calibri" w:hAnsi="Calibri" w:cs="Calibri"/>
        <w:strike w:val="0"/>
        <w:dstrike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9" w15:restartNumberingAfterBreak="0">
    <w:nsid w:val="74471921"/>
    <w:multiLevelType w:val="multilevel"/>
    <w:tmpl w:val="7C2E8C0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74581B81"/>
    <w:multiLevelType w:val="multilevel"/>
    <w:tmpl w:val="D7B020D0"/>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0"/>
  </w:num>
  <w:num w:numId="2">
    <w:abstractNumId w:val="25"/>
  </w:num>
  <w:num w:numId="3">
    <w:abstractNumId w:val="20"/>
  </w:num>
  <w:num w:numId="4">
    <w:abstractNumId w:val="21"/>
  </w:num>
  <w:num w:numId="5">
    <w:abstractNumId w:val="9"/>
  </w:num>
  <w:num w:numId="6">
    <w:abstractNumId w:val="29"/>
  </w:num>
  <w:num w:numId="7">
    <w:abstractNumId w:val="16"/>
  </w:num>
  <w:num w:numId="8">
    <w:abstractNumId w:val="27"/>
  </w:num>
  <w:num w:numId="9">
    <w:abstractNumId w:val="28"/>
  </w:num>
  <w:num w:numId="10">
    <w:abstractNumId w:val="30"/>
  </w:num>
  <w:num w:numId="11">
    <w:abstractNumId w:val="5"/>
  </w:num>
  <w:num w:numId="12">
    <w:abstractNumId w:val="19"/>
  </w:num>
  <w:num w:numId="13">
    <w:abstractNumId w:val="4"/>
  </w:num>
  <w:num w:numId="14">
    <w:abstractNumId w:val="2"/>
  </w:num>
  <w:num w:numId="15">
    <w:abstractNumId w:val="7"/>
  </w:num>
  <w:num w:numId="16">
    <w:abstractNumId w:val="14"/>
  </w:num>
  <w:num w:numId="17">
    <w:abstractNumId w:val="0"/>
  </w:num>
  <w:num w:numId="18">
    <w:abstractNumId w:val="12"/>
  </w:num>
  <w:num w:numId="19">
    <w:abstractNumId w:val="18"/>
  </w:num>
  <w:num w:numId="20">
    <w:abstractNumId w:val="17"/>
  </w:num>
  <w:num w:numId="21">
    <w:abstractNumId w:val="6"/>
  </w:num>
  <w:num w:numId="22">
    <w:abstractNumId w:val="13"/>
  </w:num>
  <w:num w:numId="23">
    <w:abstractNumId w:val="24"/>
  </w:num>
  <w:num w:numId="24">
    <w:abstractNumId w:val="23"/>
  </w:num>
  <w:num w:numId="25">
    <w:abstractNumId w:val="1"/>
  </w:num>
  <w:num w:numId="26">
    <w:abstractNumId w:val="22"/>
  </w:num>
  <w:num w:numId="27">
    <w:abstractNumId w:val="8"/>
  </w:num>
  <w:num w:numId="28">
    <w:abstractNumId w:val="15"/>
  </w:num>
  <w:num w:numId="29">
    <w:abstractNumId w:val="3"/>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29"/>
    <w:rsid w:val="00057202"/>
    <w:rsid w:val="001C3221"/>
    <w:rsid w:val="00251091"/>
    <w:rsid w:val="002E7A52"/>
    <w:rsid w:val="0032492B"/>
    <w:rsid w:val="00334EC5"/>
    <w:rsid w:val="003833C6"/>
    <w:rsid w:val="00436540"/>
    <w:rsid w:val="00455C0E"/>
    <w:rsid w:val="004853AA"/>
    <w:rsid w:val="004B19D4"/>
    <w:rsid w:val="005D32AE"/>
    <w:rsid w:val="005E19E8"/>
    <w:rsid w:val="005E2FDC"/>
    <w:rsid w:val="006115B2"/>
    <w:rsid w:val="006522C7"/>
    <w:rsid w:val="00657C62"/>
    <w:rsid w:val="00715F29"/>
    <w:rsid w:val="007D4AFA"/>
    <w:rsid w:val="007E745C"/>
    <w:rsid w:val="00822773"/>
    <w:rsid w:val="00857A62"/>
    <w:rsid w:val="008677BD"/>
    <w:rsid w:val="00880D6F"/>
    <w:rsid w:val="008C201B"/>
    <w:rsid w:val="008F25C3"/>
    <w:rsid w:val="008F75CE"/>
    <w:rsid w:val="008F7B1A"/>
    <w:rsid w:val="00902B51"/>
    <w:rsid w:val="009427AA"/>
    <w:rsid w:val="00951898"/>
    <w:rsid w:val="00973EC8"/>
    <w:rsid w:val="009911D5"/>
    <w:rsid w:val="009C66B3"/>
    <w:rsid w:val="00A277AD"/>
    <w:rsid w:val="00A420C9"/>
    <w:rsid w:val="00AF6266"/>
    <w:rsid w:val="00B3568C"/>
    <w:rsid w:val="00B7153F"/>
    <w:rsid w:val="00BC0A7B"/>
    <w:rsid w:val="00BD621F"/>
    <w:rsid w:val="00C10D09"/>
    <w:rsid w:val="00C57A0F"/>
    <w:rsid w:val="00C63DA9"/>
    <w:rsid w:val="00D35E08"/>
    <w:rsid w:val="00D65FEF"/>
    <w:rsid w:val="00E2394A"/>
    <w:rsid w:val="00E32837"/>
    <w:rsid w:val="00E96452"/>
    <w:rsid w:val="00ED66B5"/>
    <w:rsid w:val="00EE51D6"/>
    <w:rsid w:val="00F81556"/>
    <w:rsid w:val="00FA659F"/>
    <w:rsid w:val="00FD0B27"/>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1026"/>
  <w15:docId w15:val="{00CC4BDE-F53C-4559-8FAF-C78AE4BC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color w:val="00000A"/>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iPriority w:val="99"/>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TextkomentraChar">
    <w:name w:val="Text komentára Char"/>
    <w:basedOn w:val="Predvolenpsmoodseku"/>
    <w:link w:val="Textkomentra"/>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
    <w:name w:val="ListLabel 1"/>
    <w:qFormat/>
    <w:rPr>
      <w:b/>
      <w:bCs/>
      <w:sz w:val="22"/>
      <w:szCs w:val="22"/>
    </w:rPr>
  </w:style>
  <w:style w:type="character" w:customStyle="1" w:styleId="ListLabel2">
    <w:name w:val="ListLabel 2"/>
    <w:qFormat/>
    <w:rPr>
      <w:rFonts w:cs="Arial"/>
      <w:sz w:val="22"/>
    </w:rPr>
  </w:style>
  <w:style w:type="character" w:customStyle="1" w:styleId="ListLabel3">
    <w:name w:val="ListLabel 3"/>
    <w:qFormat/>
    <w:rPr>
      <w:b w:val="0"/>
      <w:color w:val="00000A"/>
      <w:sz w:val="22"/>
    </w:rPr>
  </w:style>
  <w:style w:type="character" w:customStyle="1" w:styleId="ListLabel4">
    <w:name w:val="ListLabel 4"/>
    <w:qFormat/>
    <w:rPr>
      <w:b w:val="0"/>
      <w:sz w:val="18"/>
    </w:rPr>
  </w:style>
  <w:style w:type="character" w:customStyle="1" w:styleId="ListLabel5">
    <w:name w:val="ListLabel 5"/>
    <w:qFormat/>
    <w:rPr>
      <w:b/>
      <w:i w:val="0"/>
    </w:rPr>
  </w:style>
  <w:style w:type="character" w:customStyle="1" w:styleId="ListLabel6">
    <w:name w:val="ListLabel 6"/>
    <w:qFormat/>
    <w:rPr>
      <w:sz w:val="22"/>
      <w:szCs w:val="22"/>
    </w:rPr>
  </w:style>
  <w:style w:type="character" w:customStyle="1" w:styleId="ListLabel7">
    <w:name w:val="ListLabel 7"/>
    <w:qFormat/>
    <w:rPr>
      <w:sz w:val="22"/>
      <w:szCs w:val="22"/>
    </w:rPr>
  </w:style>
  <w:style w:type="character" w:customStyle="1" w:styleId="ListLabel8">
    <w:name w:val="ListLabel 8"/>
    <w:qFormat/>
    <w:rPr>
      <w:sz w:val="22"/>
      <w:szCs w:val="22"/>
    </w:rPr>
  </w:style>
  <w:style w:type="character" w:customStyle="1" w:styleId="ListLabel9">
    <w:name w:val="ListLabel 9"/>
    <w:qFormat/>
    <w:rPr>
      <w:sz w:val="22"/>
      <w:szCs w:val="22"/>
    </w:rPr>
  </w:style>
  <w:style w:type="character" w:customStyle="1" w:styleId="ListLabel10">
    <w:name w:val="ListLabel 10"/>
    <w:qFormat/>
    <w:rPr>
      <w:b w:val="0"/>
      <w:sz w:val="22"/>
      <w:szCs w:val="22"/>
    </w:rPr>
  </w:style>
  <w:style w:type="character" w:customStyle="1" w:styleId="ListLabel11">
    <w:name w:val="ListLabel 11"/>
    <w:qFormat/>
    <w:rPr>
      <w:color w:val="00000A"/>
      <w:sz w:val="22"/>
    </w:rPr>
  </w:style>
  <w:style w:type="character" w:customStyle="1" w:styleId="ListLabel12">
    <w:name w:val="ListLabel 12"/>
    <w:qFormat/>
    <w:rPr>
      <w:rFonts w:cs="Calibri"/>
      <w:b/>
      <w:sz w:val="18"/>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Calibri"/>
    </w:rPr>
  </w:style>
  <w:style w:type="character" w:customStyle="1" w:styleId="ListLabel22">
    <w:name w:val="ListLabel 22"/>
    <w:qFormat/>
    <w:rPr>
      <w:rFonts w:cs="Calibri"/>
    </w:rPr>
  </w:style>
  <w:style w:type="character" w:customStyle="1" w:styleId="ListLabel23">
    <w:name w:val="ListLabel 23"/>
    <w:qFormat/>
    <w:rPr>
      <w:rFonts w:cs="Calibri"/>
    </w:rPr>
  </w:style>
  <w:style w:type="character" w:customStyle="1" w:styleId="ListLabel24">
    <w:name w:val="ListLabel 24"/>
    <w:qFormat/>
    <w:rPr>
      <w:rFonts w:cs="Calibri"/>
    </w:rPr>
  </w:style>
  <w:style w:type="character" w:customStyle="1" w:styleId="ListLabel25">
    <w:name w:val="ListLabel 25"/>
    <w:qFormat/>
    <w:rPr>
      <w:rFonts w:cs="Calibri"/>
    </w:rPr>
  </w:style>
  <w:style w:type="character" w:customStyle="1" w:styleId="ListLabel26">
    <w:name w:val="ListLabel 26"/>
    <w:qFormat/>
    <w:rPr>
      <w:rFonts w:cs="Calibri"/>
    </w:rPr>
  </w:style>
  <w:style w:type="character" w:customStyle="1" w:styleId="ListLabel27">
    <w:name w:val="ListLabel 27"/>
    <w:qFormat/>
    <w:rPr>
      <w:rFonts w:cs="Calibri"/>
    </w:rPr>
  </w:style>
  <w:style w:type="character" w:customStyle="1" w:styleId="ListLabel28">
    <w:name w:val="ListLabel 28"/>
    <w:qFormat/>
    <w:rPr>
      <w:rFonts w:cs="Calibri"/>
    </w:rPr>
  </w:style>
  <w:style w:type="character" w:customStyle="1" w:styleId="ListLabel29">
    <w:name w:val="ListLabel 29"/>
    <w:qFormat/>
    <w:rPr>
      <w:rFonts w:cs="Calibri"/>
    </w:rPr>
  </w:style>
  <w:style w:type="character" w:customStyle="1" w:styleId="ListLabel30">
    <w:name w:val="ListLabel 30"/>
    <w:qFormat/>
    <w:rPr>
      <w:rFonts w:cs="Calibri"/>
    </w:rPr>
  </w:style>
  <w:style w:type="character" w:customStyle="1" w:styleId="ListLabel31">
    <w:name w:val="ListLabel 31"/>
    <w:qFormat/>
    <w:rPr>
      <w:rFonts w:cs="Calibri"/>
      <w:sz w:val="22"/>
    </w:rPr>
  </w:style>
  <w:style w:type="character" w:customStyle="1" w:styleId="ListLabel32">
    <w:name w:val="ListLabel 32"/>
    <w:qFormat/>
    <w:rPr>
      <w:rFonts w:cs="Calibri"/>
    </w:rPr>
  </w:style>
  <w:style w:type="character" w:customStyle="1" w:styleId="ListLabel33">
    <w:name w:val="ListLabel 33"/>
    <w:qFormat/>
    <w:rPr>
      <w:rFonts w:cs="Calibri"/>
      <w:b/>
      <w:sz w:val="22"/>
    </w:rPr>
  </w:style>
  <w:style w:type="character" w:customStyle="1" w:styleId="ListLabel34">
    <w:name w:val="ListLabel 34"/>
    <w:qFormat/>
    <w:rPr>
      <w:b/>
      <w:bCs/>
      <w:sz w:val="22"/>
      <w:szCs w:val="22"/>
    </w:rPr>
  </w:style>
  <w:style w:type="character" w:customStyle="1" w:styleId="ListLabel35">
    <w:name w:val="ListLabel 35"/>
    <w:qFormat/>
    <w:rPr>
      <w:rFonts w:cs="Arial"/>
      <w:sz w:val="22"/>
    </w:rPr>
  </w:style>
  <w:style w:type="character" w:customStyle="1" w:styleId="ListLabel36">
    <w:name w:val="ListLabel 36"/>
    <w:qFormat/>
    <w:rPr>
      <w:b w:val="0"/>
      <w:color w:val="00000A"/>
      <w:sz w:val="22"/>
    </w:rPr>
  </w:style>
  <w:style w:type="character" w:customStyle="1" w:styleId="ListLabel37">
    <w:name w:val="ListLabel 37"/>
    <w:qFormat/>
    <w:rPr>
      <w:b w:val="0"/>
      <w:sz w:val="18"/>
    </w:rPr>
  </w:style>
  <w:style w:type="character" w:customStyle="1" w:styleId="ListLabel38">
    <w:name w:val="ListLabel 38"/>
    <w:qFormat/>
    <w:rPr>
      <w:b/>
      <w:i w:val="0"/>
    </w:rPr>
  </w:style>
  <w:style w:type="character" w:customStyle="1" w:styleId="ListLabel39">
    <w:name w:val="ListLabel 39"/>
    <w:qFormat/>
    <w:rPr>
      <w:rFonts w:cs="Calibri"/>
      <w:strike w:val="0"/>
      <w:dstrike w:val="0"/>
      <w:sz w:val="22"/>
      <w:szCs w:val="22"/>
    </w:rPr>
  </w:style>
  <w:style w:type="character" w:customStyle="1" w:styleId="ListLabel40">
    <w:name w:val="ListLabel 40"/>
    <w:qFormat/>
    <w:rPr>
      <w:sz w:val="22"/>
      <w:szCs w:val="22"/>
    </w:rPr>
  </w:style>
  <w:style w:type="character" w:customStyle="1" w:styleId="ListLabel41">
    <w:name w:val="ListLabel 41"/>
    <w:qFormat/>
    <w:rPr>
      <w:color w:val="00000A"/>
      <w:sz w:val="22"/>
    </w:rPr>
  </w:style>
  <w:style w:type="character" w:customStyle="1" w:styleId="ListLabel42">
    <w:name w:val="ListLabel 42"/>
    <w:qFormat/>
    <w:rPr>
      <w:rFonts w:cs="Calibri"/>
      <w:b/>
      <w:sz w:val="18"/>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Calibri"/>
    </w:rPr>
  </w:style>
  <w:style w:type="character" w:customStyle="1" w:styleId="ListLabel52">
    <w:name w:val="ListLabel 52"/>
    <w:qFormat/>
    <w:rPr>
      <w:rFonts w:cs="Calibri"/>
    </w:rPr>
  </w:style>
  <w:style w:type="character" w:customStyle="1" w:styleId="ListLabel53">
    <w:name w:val="ListLabel 53"/>
    <w:qFormat/>
    <w:rPr>
      <w:rFonts w:cs="Calibri"/>
    </w:rPr>
  </w:style>
  <w:style w:type="character" w:customStyle="1" w:styleId="ListLabel54">
    <w:name w:val="ListLabel 54"/>
    <w:qFormat/>
    <w:rPr>
      <w:rFonts w:cs="Calibri"/>
    </w:rPr>
  </w:style>
  <w:style w:type="character" w:customStyle="1" w:styleId="ListLabel55">
    <w:name w:val="ListLabel 55"/>
    <w:qFormat/>
    <w:rPr>
      <w:rFonts w:cs="Calibri"/>
    </w:rPr>
  </w:style>
  <w:style w:type="character" w:customStyle="1" w:styleId="ListLabel56">
    <w:name w:val="ListLabel 56"/>
    <w:qFormat/>
    <w:rPr>
      <w:rFonts w:cs="Calibri"/>
    </w:rPr>
  </w:style>
  <w:style w:type="character" w:customStyle="1" w:styleId="ListLabel57">
    <w:name w:val="ListLabel 57"/>
    <w:qFormat/>
    <w:rPr>
      <w:rFonts w:cs="Calibri"/>
    </w:rPr>
  </w:style>
  <w:style w:type="character" w:customStyle="1" w:styleId="ListLabel58">
    <w:name w:val="ListLabel 58"/>
    <w:qFormat/>
    <w:rPr>
      <w:rFonts w:cs="Calibri"/>
    </w:rPr>
  </w:style>
  <w:style w:type="character" w:customStyle="1" w:styleId="ListLabel59">
    <w:name w:val="ListLabel 59"/>
    <w:qFormat/>
    <w:rPr>
      <w:rFonts w:cs="Calibri"/>
    </w:rPr>
  </w:style>
  <w:style w:type="character" w:customStyle="1" w:styleId="ListLabel60">
    <w:name w:val="ListLabel 60"/>
    <w:qFormat/>
    <w:rPr>
      <w:rFonts w:cs="Calibri"/>
    </w:rPr>
  </w:style>
  <w:style w:type="character" w:customStyle="1" w:styleId="ListLabel61">
    <w:name w:val="ListLabel 61"/>
    <w:qFormat/>
    <w:rPr>
      <w:rFonts w:cs="Calibri"/>
      <w:sz w:val="22"/>
    </w:rPr>
  </w:style>
  <w:style w:type="character" w:customStyle="1" w:styleId="ListLabel62">
    <w:name w:val="ListLabel 62"/>
    <w:qFormat/>
    <w:rPr>
      <w:rFonts w:cs="Calibri"/>
    </w:rPr>
  </w:style>
  <w:style w:type="character" w:customStyle="1" w:styleId="ListLabel63">
    <w:name w:val="ListLabel 63"/>
    <w:qFormat/>
    <w:rPr>
      <w:rFonts w:cs="Calibri"/>
      <w:b/>
      <w:sz w:val="22"/>
    </w:rPr>
  </w:style>
  <w:style w:type="character" w:customStyle="1" w:styleId="ListLabel64">
    <w:name w:val="ListLabel 64"/>
    <w:qFormat/>
    <w:rPr>
      <w:rFonts w:ascii="Calibri" w:hAnsi="Calibri"/>
      <w:b/>
      <w:bCs/>
      <w:sz w:val="22"/>
      <w:szCs w:val="22"/>
    </w:rPr>
  </w:style>
  <w:style w:type="character" w:customStyle="1" w:styleId="ListLabel65">
    <w:name w:val="ListLabel 65"/>
    <w:qFormat/>
    <w:rPr>
      <w:rFonts w:cs="Arial"/>
      <w:sz w:val="22"/>
    </w:rPr>
  </w:style>
  <w:style w:type="character" w:customStyle="1" w:styleId="ListLabel66">
    <w:name w:val="ListLabel 66"/>
    <w:qFormat/>
    <w:rPr>
      <w:b w:val="0"/>
      <w:color w:val="00000A"/>
      <w:sz w:val="22"/>
    </w:rPr>
  </w:style>
  <w:style w:type="character" w:customStyle="1" w:styleId="ListLabel67">
    <w:name w:val="ListLabel 67"/>
    <w:qFormat/>
    <w:rPr>
      <w:rFonts w:ascii="Calibri" w:hAnsi="Calibri"/>
      <w:b w:val="0"/>
      <w:sz w:val="18"/>
    </w:rPr>
  </w:style>
  <w:style w:type="character" w:customStyle="1" w:styleId="ListLabel68">
    <w:name w:val="ListLabel 68"/>
    <w:qFormat/>
    <w:rPr>
      <w:rFonts w:ascii="Calibri" w:hAnsi="Calibri"/>
      <w:b/>
      <w:i w:val="0"/>
    </w:rPr>
  </w:style>
  <w:style w:type="character" w:customStyle="1" w:styleId="ListLabel69">
    <w:name w:val="ListLabel 69"/>
    <w:qFormat/>
    <w:rPr>
      <w:rFonts w:ascii="Calibri" w:hAnsi="Calibri" w:cs="Calibri"/>
      <w:strike w:val="0"/>
      <w:dstrike w:val="0"/>
      <w:sz w:val="22"/>
      <w:szCs w:val="22"/>
    </w:rPr>
  </w:style>
  <w:style w:type="character" w:customStyle="1" w:styleId="ListLabel70">
    <w:name w:val="ListLabel 70"/>
    <w:qFormat/>
    <w:rPr>
      <w:rFonts w:ascii="Calibri" w:hAnsi="Calibri"/>
      <w:sz w:val="22"/>
      <w:szCs w:val="22"/>
    </w:rPr>
  </w:style>
  <w:style w:type="character" w:customStyle="1" w:styleId="ListLabel71">
    <w:name w:val="ListLabel 71"/>
    <w:qFormat/>
    <w:rPr>
      <w:rFonts w:ascii="Calibri" w:hAnsi="Calibri"/>
      <w:color w:val="00000A"/>
      <w:sz w:val="22"/>
    </w:rPr>
  </w:style>
  <w:style w:type="character" w:customStyle="1" w:styleId="ListLabel72">
    <w:name w:val="ListLabel 72"/>
    <w:qFormat/>
    <w:rPr>
      <w:rFonts w:ascii="Calibri" w:hAnsi="Calibri" w:cs="Calibri"/>
      <w:b/>
      <w:sz w:val="18"/>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Calibri" w:hAnsi="Calibri" w:cs="Calibri"/>
    </w:rPr>
  </w:style>
  <w:style w:type="character" w:customStyle="1" w:styleId="ListLabel82">
    <w:name w:val="ListLabel 82"/>
    <w:qFormat/>
    <w:rPr>
      <w:rFonts w:cs="Calibri"/>
    </w:rPr>
  </w:style>
  <w:style w:type="character" w:customStyle="1" w:styleId="ListLabel83">
    <w:name w:val="ListLabel 83"/>
    <w:qFormat/>
    <w:rPr>
      <w:rFonts w:ascii="Calibri" w:hAnsi="Calibri" w:cs="Calibri"/>
    </w:rPr>
  </w:style>
  <w:style w:type="character" w:customStyle="1" w:styleId="ListLabel84">
    <w:name w:val="ListLabel 84"/>
    <w:qFormat/>
    <w:rPr>
      <w:rFonts w:cs="Calibri"/>
    </w:rPr>
  </w:style>
  <w:style w:type="character" w:customStyle="1" w:styleId="ListLabel85">
    <w:name w:val="ListLabel 85"/>
    <w:qFormat/>
    <w:rPr>
      <w:rFonts w:cs="Calibri"/>
    </w:rPr>
  </w:style>
  <w:style w:type="character" w:customStyle="1" w:styleId="ListLabel86">
    <w:name w:val="ListLabel 86"/>
    <w:qFormat/>
    <w:rPr>
      <w:rFonts w:cs="Calibri"/>
    </w:rPr>
  </w:style>
  <w:style w:type="character" w:customStyle="1" w:styleId="ListLabel87">
    <w:name w:val="ListLabel 87"/>
    <w:qFormat/>
    <w:rPr>
      <w:rFonts w:cs="Calibri"/>
    </w:rPr>
  </w:style>
  <w:style w:type="character" w:customStyle="1" w:styleId="ListLabel88">
    <w:name w:val="ListLabel 88"/>
    <w:qFormat/>
    <w:rPr>
      <w:rFonts w:cs="Calibri"/>
    </w:rPr>
  </w:style>
  <w:style w:type="character" w:customStyle="1" w:styleId="ListLabel89">
    <w:name w:val="ListLabel 89"/>
    <w:qFormat/>
    <w:rPr>
      <w:rFonts w:cs="Calibri"/>
    </w:rPr>
  </w:style>
  <w:style w:type="character" w:customStyle="1" w:styleId="ListLabel90">
    <w:name w:val="ListLabel 90"/>
    <w:qFormat/>
    <w:rPr>
      <w:rFonts w:cs="Calibri"/>
    </w:rPr>
  </w:style>
  <w:style w:type="character" w:customStyle="1" w:styleId="ListLabel91">
    <w:name w:val="ListLabel 91"/>
    <w:qFormat/>
    <w:rPr>
      <w:rFonts w:ascii="Calibri" w:hAnsi="Calibri" w:cs="Calibri"/>
      <w:sz w:val="22"/>
    </w:rPr>
  </w:style>
  <w:style w:type="character" w:customStyle="1" w:styleId="ListLabel92">
    <w:name w:val="ListLabel 92"/>
    <w:qFormat/>
    <w:rPr>
      <w:rFonts w:ascii="Calibri" w:hAnsi="Calibri" w:cs="Calibri"/>
    </w:rPr>
  </w:style>
  <w:style w:type="character" w:customStyle="1" w:styleId="ListLabel93">
    <w:name w:val="ListLabel 93"/>
    <w:qFormat/>
    <w:rPr>
      <w:rFonts w:ascii="Calibri" w:hAnsi="Calibri" w:cs="Calibri"/>
      <w:b/>
      <w:sz w:val="22"/>
    </w:rPr>
  </w:style>
  <w:style w:type="character" w:customStyle="1" w:styleId="ListLabel94">
    <w:name w:val="ListLabel 94"/>
    <w:qFormat/>
    <w:rPr>
      <w:rFonts w:ascii="Calibri" w:hAnsi="Calibri"/>
      <w:b/>
      <w:bCs/>
      <w:sz w:val="22"/>
      <w:szCs w:val="22"/>
    </w:rPr>
  </w:style>
  <w:style w:type="character" w:customStyle="1" w:styleId="ListLabel95">
    <w:name w:val="ListLabel 95"/>
    <w:qFormat/>
    <w:rPr>
      <w:rFonts w:cs="Arial"/>
      <w:sz w:val="22"/>
    </w:rPr>
  </w:style>
  <w:style w:type="character" w:customStyle="1" w:styleId="ListLabel96">
    <w:name w:val="ListLabel 96"/>
    <w:qFormat/>
    <w:rPr>
      <w:b w:val="0"/>
      <w:color w:val="00000A"/>
      <w:sz w:val="22"/>
    </w:rPr>
  </w:style>
  <w:style w:type="character" w:customStyle="1" w:styleId="ListLabel97">
    <w:name w:val="ListLabel 97"/>
    <w:qFormat/>
    <w:rPr>
      <w:rFonts w:ascii="Calibri" w:hAnsi="Calibri"/>
      <w:b w:val="0"/>
      <w:sz w:val="18"/>
    </w:rPr>
  </w:style>
  <w:style w:type="character" w:customStyle="1" w:styleId="ListLabel98">
    <w:name w:val="ListLabel 98"/>
    <w:qFormat/>
    <w:rPr>
      <w:rFonts w:ascii="Calibri" w:hAnsi="Calibri"/>
      <w:b/>
      <w:i w:val="0"/>
    </w:rPr>
  </w:style>
  <w:style w:type="character" w:customStyle="1" w:styleId="ListLabel99">
    <w:name w:val="ListLabel 99"/>
    <w:qFormat/>
    <w:rPr>
      <w:rFonts w:ascii="Calibri" w:hAnsi="Calibri" w:cs="Calibri"/>
      <w:strike w:val="0"/>
      <w:dstrike w:val="0"/>
      <w:sz w:val="22"/>
      <w:szCs w:val="22"/>
    </w:rPr>
  </w:style>
  <w:style w:type="character" w:customStyle="1" w:styleId="ListLabel100">
    <w:name w:val="ListLabel 100"/>
    <w:qFormat/>
    <w:rPr>
      <w:rFonts w:ascii="Calibri" w:hAnsi="Calibri"/>
      <w:sz w:val="22"/>
      <w:szCs w:val="22"/>
    </w:rPr>
  </w:style>
  <w:style w:type="character" w:customStyle="1" w:styleId="ListLabel101">
    <w:name w:val="ListLabel 101"/>
    <w:qFormat/>
    <w:rPr>
      <w:rFonts w:ascii="Calibri" w:hAnsi="Calibri"/>
      <w:color w:val="00000A"/>
      <w:sz w:val="22"/>
    </w:rPr>
  </w:style>
  <w:style w:type="character" w:customStyle="1" w:styleId="ListLabel102">
    <w:name w:val="ListLabel 102"/>
    <w:qFormat/>
    <w:rPr>
      <w:rFonts w:ascii="Calibri" w:hAnsi="Calibri" w:cs="Calibri"/>
      <w:b/>
      <w:sz w:val="18"/>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Calibri" w:hAnsi="Calibri" w:cs="Calibri"/>
    </w:rPr>
  </w:style>
  <w:style w:type="character" w:customStyle="1" w:styleId="ListLabel112">
    <w:name w:val="ListLabel 112"/>
    <w:qFormat/>
    <w:rPr>
      <w:rFonts w:cs="Calibri"/>
    </w:rPr>
  </w:style>
  <w:style w:type="character" w:customStyle="1" w:styleId="ListLabel113">
    <w:name w:val="ListLabel 113"/>
    <w:qFormat/>
    <w:rPr>
      <w:rFonts w:ascii="Calibri" w:hAnsi="Calibri" w:cs="Calibri"/>
    </w:rPr>
  </w:style>
  <w:style w:type="character" w:customStyle="1" w:styleId="ListLabel114">
    <w:name w:val="ListLabel 114"/>
    <w:qFormat/>
    <w:rPr>
      <w:rFonts w:cs="Calibri"/>
    </w:rPr>
  </w:style>
  <w:style w:type="character" w:customStyle="1" w:styleId="ListLabel115">
    <w:name w:val="ListLabel 115"/>
    <w:qFormat/>
    <w:rPr>
      <w:rFonts w:cs="Calibri"/>
    </w:rPr>
  </w:style>
  <w:style w:type="character" w:customStyle="1" w:styleId="ListLabel116">
    <w:name w:val="ListLabel 116"/>
    <w:qFormat/>
    <w:rPr>
      <w:rFonts w:cs="Calibri"/>
    </w:rPr>
  </w:style>
  <w:style w:type="character" w:customStyle="1" w:styleId="ListLabel117">
    <w:name w:val="ListLabel 117"/>
    <w:qFormat/>
    <w:rPr>
      <w:rFonts w:cs="Calibri"/>
    </w:rPr>
  </w:style>
  <w:style w:type="character" w:customStyle="1" w:styleId="ListLabel118">
    <w:name w:val="ListLabel 118"/>
    <w:qFormat/>
    <w:rPr>
      <w:rFonts w:cs="Calibri"/>
    </w:rPr>
  </w:style>
  <w:style w:type="character" w:customStyle="1" w:styleId="ListLabel119">
    <w:name w:val="ListLabel 119"/>
    <w:qFormat/>
    <w:rPr>
      <w:rFonts w:cs="Calibri"/>
    </w:rPr>
  </w:style>
  <w:style w:type="character" w:customStyle="1" w:styleId="ListLabel120">
    <w:name w:val="ListLabel 120"/>
    <w:qFormat/>
    <w:rPr>
      <w:rFonts w:cs="Calibri"/>
    </w:rPr>
  </w:style>
  <w:style w:type="character" w:customStyle="1" w:styleId="ListLabel121">
    <w:name w:val="ListLabel 121"/>
    <w:qFormat/>
    <w:rPr>
      <w:rFonts w:ascii="Calibri" w:hAnsi="Calibri" w:cs="Calibri"/>
      <w:sz w:val="22"/>
    </w:rPr>
  </w:style>
  <w:style w:type="character" w:customStyle="1" w:styleId="ListLabel122">
    <w:name w:val="ListLabel 122"/>
    <w:qFormat/>
    <w:rPr>
      <w:rFonts w:ascii="Calibri" w:hAnsi="Calibri" w:cs="Calibri"/>
    </w:rPr>
  </w:style>
  <w:style w:type="character" w:customStyle="1" w:styleId="ListLabel123">
    <w:name w:val="ListLabel 123"/>
    <w:qFormat/>
    <w:rPr>
      <w:rFonts w:ascii="Calibri" w:hAnsi="Calibri" w:cs="Calibri"/>
      <w:b/>
      <w:sz w:val="22"/>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customStyle="1" w:styleId="Hlavikaapta">
    <w:name w:val="Hlavička a päta"/>
    <w:basedOn w:val="Normlny"/>
    <w:qFormat/>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color w:val="00000A"/>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lny"/>
    <w:rsid w:val="009427AA"/>
    <w:pPr>
      <w:spacing w:before="100" w:beforeAutospacing="1" w:after="100"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al@klart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lartec.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A8D18-A9A2-4105-BBD2-E78E65F5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11445</Words>
  <Characters>65240</Characters>
  <DocSecurity>0</DocSecurity>
  <Lines>543</Lines>
  <Paragraphs>153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2020-07-01T09:15:00Z</cp:lastPrinted>
  <dcterms:created xsi:type="dcterms:W3CDTF">2020-07-01T09:14:00Z</dcterms:created>
  <dcterms:modified xsi:type="dcterms:W3CDTF">2020-07-01T09:15:00Z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